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5" w:rsidRDefault="003D2C45" w:rsidP="003D2C4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II - PROPOSTAS DESCLASSIFICADAS</w:t>
      </w:r>
    </w:p>
    <w:p w:rsidR="003D2C45" w:rsidRDefault="003D2C45" w:rsidP="003D2C4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tbl>
      <w:tblPr>
        <w:tblW w:w="12698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4535"/>
        <w:gridCol w:w="1587"/>
        <w:gridCol w:w="1587"/>
        <w:gridCol w:w="1587"/>
      </w:tblGrid>
      <w:tr w:rsidR="003D2C45" w:rsidTr="003D2C45">
        <w:trPr>
          <w:trHeight w:val="6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pleiteado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de contrapartida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3D2C45" w:rsidTr="003D2C45">
        <w:trPr>
          <w:trHeight w:val="562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SINDIQUIM – Sindicato dos Trabalhadores nas Indústrias Químicas, Farmacêuticas e de Fertilizantes de Cubatão, Santos, São Vicente, Guarujá, Praia Grande, Bertioga, Mongaguá e Itanhaém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Mapeamento e Identificação das Áreas em que Vivem as Comunidades Isoladas e Alternativas para Implantação d Saneamento Básico – Fase preliminar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325.320,00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325.320,00</w:t>
            </w:r>
          </w:p>
        </w:tc>
      </w:tr>
      <w:tr w:rsidR="003D2C45" w:rsidTr="003D2C45">
        <w:trPr>
          <w:trHeight w:val="3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SINDIQUIM – Sindicato dos Trabalhadores nas Indústrias Químicas, Farmacêuticas e de Fertilizantes de Cubatão, Santos, São Vicente, Guarujá, Praia Grande, Bertioga, Mongaguá e Itanhaém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Estudo para a Atualização do Enquadramento dos Corpos Hídricos, Priorização de Uso e Identificação de Novos Mananciais – Área Central da Bacia Hidrográfica da Baixada Santista (complementação da 1ª etapa I)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733.424,72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733.424,72</w:t>
            </w:r>
          </w:p>
        </w:tc>
      </w:tr>
      <w:tr w:rsidR="003D2C45" w:rsidTr="003D2C45">
        <w:trPr>
          <w:trHeight w:val="414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Associação dos Engenheiros e Arquitetos do Vale do Ribeira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SACI – Sistema de Alerta para Chuvas Intensas na Baixada Santista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449.600,00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122.987,52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572.587,52</w:t>
            </w:r>
          </w:p>
        </w:tc>
      </w:tr>
      <w:tr w:rsidR="003D2C45" w:rsidTr="003D2C45">
        <w:trPr>
          <w:trHeight w:val="45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Fundação de Apoio à Universidade Federal de São Paulo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Tratamento de Esgoto Sanitário e Geração de Energia e Renda para a Comunidade do Sítio São João Bertioga – SP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279.695,61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74.708,48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354.404,09</w:t>
            </w:r>
          </w:p>
        </w:tc>
      </w:tr>
      <w:tr w:rsidR="003D2C45" w:rsidTr="003D2C45">
        <w:trPr>
          <w:trHeight w:val="45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Prefeitura Municipal de Cubatão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Mapeamento de Potencial Fonte de Poluição Difusa em âmbito Residencial, Derivada do Descarte Irregular de Dejetos de Animais Domésticos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81.518,00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10.560,00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92.078,00</w:t>
            </w:r>
          </w:p>
        </w:tc>
      </w:tr>
      <w:tr w:rsidR="003D2C45" w:rsidTr="003D2C45">
        <w:trPr>
          <w:trHeight w:val="45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Prefeitura Municipal de Praia Grande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Serviços de Desassoreamento das Galerias de Drenagem Urbana de Diversas Vias de Praia Grande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536.852,10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382.389,19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919.241,29</w:t>
            </w:r>
          </w:p>
        </w:tc>
      </w:tr>
      <w:tr w:rsidR="003D2C45" w:rsidTr="003D2C45">
        <w:trPr>
          <w:trHeight w:val="45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FunBEA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 xml:space="preserve"> – Fundo Brasileiro de Educação Ambiental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Uso Racional da Água: Campanha Educadora do CBH- Baixada Santista 2019-2020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345.740,00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38.700,00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385.440,00</w:t>
            </w:r>
          </w:p>
        </w:tc>
      </w:tr>
      <w:tr w:rsidR="003D2C45" w:rsidTr="003D2C45">
        <w:trPr>
          <w:trHeight w:val="45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CONCIDADANIA – Consciência Pela Cidadania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Escola Sustentável – Educando para a Sustentabilidade e o Uso Racional da Água na Baixada Santista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122.424,00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19.200,00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141.624,00</w:t>
            </w:r>
          </w:p>
        </w:tc>
      </w:tr>
      <w:tr w:rsidR="003D2C45" w:rsidTr="003D2C45">
        <w:trPr>
          <w:trHeight w:val="251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Prefeitura Municipal de Itanhaém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Rios Sem Lixo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122.610,48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87.669,05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210.279,53</w:t>
            </w:r>
          </w:p>
        </w:tc>
      </w:tr>
      <w:tr w:rsidR="003D2C45" w:rsidTr="003D2C45">
        <w:trPr>
          <w:trHeight w:val="28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Prefeitura Municipal de Guarujá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Plano Diretor de Recursos Hídricos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199.752,00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87.248,00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287.000,00</w:t>
            </w:r>
          </w:p>
        </w:tc>
      </w:tr>
      <w:tr w:rsidR="003D2C45" w:rsidTr="003D2C45">
        <w:trPr>
          <w:trHeight w:val="45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Prefeitura Municipal de Itanhaém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 xml:space="preserve">Canalização do Trecho VR-7 do Plano de Macrodrenagem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971.100,00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242.775,00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1.213.875,00</w:t>
            </w:r>
          </w:p>
        </w:tc>
      </w:tr>
      <w:tr w:rsidR="003D2C45" w:rsidTr="003D2C45">
        <w:trPr>
          <w:trHeight w:val="45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Prefeitura Municipal de Cubatão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Projeto para a Instalação da Central de Valorização Orgânica – CVO e Implantação do Programa Feira Viva no Município de Cubatão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720.175,46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70.400,00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5" w:rsidRDefault="003D2C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t-BR"/>
              </w:rPr>
              <w:t>790.575,46</w:t>
            </w:r>
          </w:p>
        </w:tc>
      </w:tr>
    </w:tbl>
    <w:p w:rsidR="003D2C45" w:rsidRDefault="003D2C45" w:rsidP="003D2C45">
      <w:pPr>
        <w:jc w:val="both"/>
        <w:rPr>
          <w:rFonts w:ascii="Arial" w:hAnsi="Arial" w:cs="Arial"/>
          <w:color w:val="000000"/>
          <w:sz w:val="16"/>
          <w:szCs w:val="16"/>
          <w:highlight w:val="yellow"/>
          <w:lang w:eastAsia="pt-BR"/>
        </w:rPr>
      </w:pPr>
    </w:p>
    <w:p w:rsidR="003D2C45" w:rsidRDefault="003D2C45" w:rsidP="003D2C45">
      <w:pPr>
        <w:tabs>
          <w:tab w:val="left" w:pos="2268"/>
        </w:tabs>
        <w:jc w:val="center"/>
        <w:rPr>
          <w:rFonts w:ascii="Arial" w:hAnsi="Arial" w:cs="Arial"/>
          <w:color w:val="000000"/>
          <w:sz w:val="16"/>
          <w:szCs w:val="16"/>
          <w:highlight w:val="yellow"/>
          <w:lang w:eastAsia="pt-BR"/>
        </w:rPr>
      </w:pPr>
    </w:p>
    <w:p w:rsidR="003D2C45" w:rsidRDefault="003D2C45" w:rsidP="003D2C45">
      <w:pPr>
        <w:tabs>
          <w:tab w:val="left" w:pos="2268"/>
        </w:tabs>
        <w:jc w:val="center"/>
        <w:rPr>
          <w:rFonts w:ascii="Arial" w:hAnsi="Arial" w:cs="Arial"/>
          <w:color w:val="000000"/>
          <w:sz w:val="16"/>
          <w:szCs w:val="16"/>
          <w:highlight w:val="yellow"/>
          <w:lang w:eastAsia="pt-BR"/>
        </w:rPr>
      </w:pPr>
    </w:p>
    <w:p w:rsidR="00A9519C" w:rsidRDefault="00A9519C"/>
    <w:sectPr w:rsidR="00A9519C" w:rsidSect="003D2C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C45"/>
    <w:rsid w:val="00113097"/>
    <w:rsid w:val="003D2C45"/>
    <w:rsid w:val="0092428C"/>
    <w:rsid w:val="00A9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45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DAEE</dc:creator>
  <cp:lastModifiedBy>DAEE</cp:lastModifiedBy>
  <cp:revision>1</cp:revision>
  <dcterms:created xsi:type="dcterms:W3CDTF">2019-05-15T19:22:00Z</dcterms:created>
  <dcterms:modified xsi:type="dcterms:W3CDTF">2019-05-15T19:24:00Z</dcterms:modified>
</cp:coreProperties>
</file>