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18B63" w14:textId="77777777" w:rsidR="004751AE" w:rsidRDefault="00264825">
      <w:pPr>
        <w:pStyle w:val="Ttulo1"/>
        <w:spacing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Deliberação CBH-BS nº </w:t>
      </w:r>
      <w:r>
        <w:rPr>
          <w:rFonts w:ascii="Arial" w:eastAsia="Arial" w:hAnsi="Arial" w:cs="Arial"/>
          <w:b/>
          <w:color w:val="EE0000"/>
        </w:rPr>
        <w:t xml:space="preserve">xxx, </w:t>
      </w:r>
      <w:r>
        <w:rPr>
          <w:rFonts w:ascii="Arial" w:eastAsia="Arial" w:hAnsi="Arial" w:cs="Arial"/>
          <w:b/>
        </w:rPr>
        <w:t>de 28 de Agosto de 2025</w:t>
      </w:r>
    </w:p>
    <w:p w14:paraId="33418B64" w14:textId="77777777" w:rsidR="004751AE" w:rsidRDefault="004751AE">
      <w:pPr>
        <w:spacing w:after="120"/>
        <w:ind w:left="3402"/>
        <w:jc w:val="both"/>
        <w:rPr>
          <w:rFonts w:ascii="Arial" w:eastAsia="Arial" w:hAnsi="Arial" w:cs="Arial"/>
          <w:i/>
          <w:sz w:val="23"/>
          <w:szCs w:val="23"/>
        </w:rPr>
      </w:pPr>
    </w:p>
    <w:p w14:paraId="33418B65" w14:textId="77777777" w:rsidR="004751AE" w:rsidRDefault="00264825">
      <w:pPr>
        <w:spacing w:after="120" w:line="276" w:lineRule="auto"/>
        <w:ind w:left="439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Aprova os Planos de Trabalho das Câmaras Técnicas do CBH-BS para o biênio 2025-2027.</w:t>
      </w:r>
    </w:p>
    <w:p w14:paraId="33418B66" w14:textId="77777777" w:rsidR="004751AE" w:rsidRDefault="004751A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33418B67" w14:textId="77777777" w:rsidR="004751AE" w:rsidRDefault="004751A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33418B68" w14:textId="77777777" w:rsidR="004751AE" w:rsidRDefault="00264825">
      <w:pPr>
        <w:spacing w:line="276" w:lineRule="auto"/>
        <w:ind w:left="129"/>
        <w:jc w:val="both"/>
        <w:rPr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O Comitê da Bacia Hidrográfica da Baixada Santista (CBH-BS), no uso de suas atribuições e considerando</w:t>
      </w:r>
      <w:r>
        <w:rPr>
          <w:sz w:val="23"/>
          <w:szCs w:val="23"/>
        </w:rPr>
        <w:t>:</w:t>
      </w:r>
    </w:p>
    <w:p w14:paraId="33418B69" w14:textId="77777777" w:rsidR="004751AE" w:rsidRDefault="004751AE">
      <w:pPr>
        <w:spacing w:line="276" w:lineRule="auto"/>
        <w:ind w:left="129"/>
        <w:jc w:val="both"/>
        <w:rPr>
          <w:sz w:val="23"/>
          <w:szCs w:val="23"/>
        </w:rPr>
      </w:pPr>
    </w:p>
    <w:p w14:paraId="33418B6A" w14:textId="77777777" w:rsidR="004751AE" w:rsidRDefault="0026482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7"/>
          <w:tab w:val="left" w:pos="429"/>
        </w:tabs>
        <w:spacing w:before="200" w:line="276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A Deliberação CBH-BS nº 443, de 26 de fevereiro de 2025, que aprova a reorganização das Câmaras Técnicas do CBH-BS e determina as normas gerais para seu funcionamento;</w:t>
      </w:r>
    </w:p>
    <w:p w14:paraId="33418B6B" w14:textId="77777777" w:rsidR="004751AE" w:rsidRDefault="0026482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7"/>
          <w:tab w:val="left" w:pos="429"/>
        </w:tabs>
        <w:spacing w:before="200" w:line="276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O inciso I do artigo 6º da Deliberação CBH-BS nº 443, de 26 de fevereiro de 2025, ao estabelecer que caberá a todas as Câmaras Técnicas elaborar Plano de Trabalho, até abril dos anos ímpares, que será aprovado pelo Plenário do CBH-BS;</w:t>
      </w:r>
    </w:p>
    <w:p w14:paraId="33418B6C" w14:textId="77777777" w:rsidR="004751AE" w:rsidRDefault="0026482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7"/>
          <w:tab w:val="left" w:pos="429"/>
        </w:tabs>
        <w:spacing w:before="200" w:line="276" w:lineRule="auto"/>
        <w:jc w:val="both"/>
        <w:rPr>
          <w:rFonts w:ascii="Arial" w:eastAsia="Arial" w:hAnsi="Arial" w:cs="Arial"/>
          <w:sz w:val="23"/>
          <w:szCs w:val="23"/>
        </w:rPr>
      </w:pPr>
      <w:bookmarkStart w:id="0" w:name="_heading=h.k8dwys5pqpxs" w:colFirst="0" w:colLast="0"/>
      <w:bookmarkEnd w:id="0"/>
      <w:r>
        <w:rPr>
          <w:rFonts w:ascii="Arial" w:eastAsia="Arial" w:hAnsi="Arial" w:cs="Arial"/>
          <w:sz w:val="23"/>
          <w:szCs w:val="23"/>
        </w:rPr>
        <w:t>As reuniões das Câmaras Técnicas em que foram discutidos e elaborados os respectivos Planos de Trabalho para o biênio 2025-2027;</w:t>
      </w:r>
    </w:p>
    <w:p w14:paraId="33418B6D" w14:textId="77777777" w:rsidR="004751AE" w:rsidRDefault="00264825">
      <w:pPr>
        <w:widowControl w:val="0"/>
        <w:numPr>
          <w:ilvl w:val="0"/>
          <w:numId w:val="1"/>
        </w:numPr>
        <w:tabs>
          <w:tab w:val="left" w:pos="427"/>
          <w:tab w:val="left" w:pos="429"/>
        </w:tabs>
        <w:spacing w:before="200" w:after="120" w:line="276" w:lineRule="auto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 votação dessa deliberação foi realizada nos termos da sentença liminar concedida no processo nº 1000937- 39.2021.8.26.0266 de 01/03/2021.</w:t>
      </w:r>
    </w:p>
    <w:p w14:paraId="33418B6E" w14:textId="77777777" w:rsidR="004751AE" w:rsidRDefault="004751AE">
      <w:pPr>
        <w:tabs>
          <w:tab w:val="left" w:pos="834"/>
        </w:tabs>
        <w:spacing w:before="108"/>
        <w:jc w:val="both"/>
        <w:rPr>
          <w:rFonts w:ascii="Arial" w:eastAsia="Arial" w:hAnsi="Arial" w:cs="Arial"/>
          <w:sz w:val="23"/>
          <w:szCs w:val="23"/>
        </w:rPr>
      </w:pPr>
    </w:p>
    <w:p w14:paraId="33418B6F" w14:textId="77777777" w:rsidR="004751AE" w:rsidRDefault="00264825">
      <w:pPr>
        <w:ind w:left="123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Delibera:</w:t>
      </w:r>
    </w:p>
    <w:p w14:paraId="33418B70" w14:textId="77777777" w:rsidR="004751AE" w:rsidRDefault="004751AE">
      <w:pPr>
        <w:ind w:left="123"/>
        <w:rPr>
          <w:rFonts w:ascii="Arial" w:eastAsia="Arial" w:hAnsi="Arial" w:cs="Arial"/>
          <w:sz w:val="23"/>
          <w:szCs w:val="23"/>
        </w:rPr>
      </w:pPr>
    </w:p>
    <w:p w14:paraId="33418B71" w14:textId="77777777" w:rsidR="004751AE" w:rsidRDefault="00264825">
      <w:pPr>
        <w:spacing w:before="1" w:line="276" w:lineRule="auto"/>
        <w:ind w:left="124" w:right="151" w:firstLine="5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Artigo 1º</w:t>
      </w:r>
      <w:r>
        <w:rPr>
          <w:rFonts w:ascii="Arial" w:eastAsia="Arial" w:hAnsi="Arial" w:cs="Arial"/>
          <w:sz w:val="23"/>
          <w:szCs w:val="23"/>
        </w:rPr>
        <w:t xml:space="preserve"> - Ficam aprovados os Planos de Trabalho das Câmaras Técnicas do CBH-BS para o biênio 2025-2027, e os respectivos cronogramas..</w:t>
      </w:r>
    </w:p>
    <w:p w14:paraId="33418B72" w14:textId="77777777" w:rsidR="004751AE" w:rsidRDefault="004751AE">
      <w:pPr>
        <w:spacing w:before="1" w:line="276" w:lineRule="auto"/>
        <w:ind w:left="124" w:right="151" w:firstLine="5"/>
        <w:jc w:val="both"/>
        <w:rPr>
          <w:rFonts w:ascii="Arial" w:eastAsia="Arial" w:hAnsi="Arial" w:cs="Arial"/>
          <w:sz w:val="23"/>
          <w:szCs w:val="23"/>
        </w:rPr>
      </w:pPr>
    </w:p>
    <w:p w14:paraId="33418B73" w14:textId="77777777" w:rsidR="004751AE" w:rsidRDefault="00264825">
      <w:pPr>
        <w:spacing w:after="120" w:line="276" w:lineRule="auto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Artigo 2º </w:t>
      </w:r>
      <w:r>
        <w:rPr>
          <w:rFonts w:ascii="Arial" w:eastAsia="Arial" w:hAnsi="Arial" w:cs="Arial"/>
          <w:sz w:val="23"/>
          <w:szCs w:val="23"/>
        </w:rPr>
        <w:t>- Esta Deliberação entra em vigor na data de sua aprovação pelo plenário do CBH-BS e será publicada no Diário Oficial do Estado.</w:t>
      </w:r>
    </w:p>
    <w:p w14:paraId="33418B74" w14:textId="77777777" w:rsidR="004751AE" w:rsidRDefault="004751AE">
      <w:pPr>
        <w:spacing w:after="120" w:line="276" w:lineRule="auto"/>
        <w:jc w:val="both"/>
        <w:rPr>
          <w:rFonts w:ascii="Arial" w:eastAsia="Arial" w:hAnsi="Arial" w:cs="Arial"/>
          <w:sz w:val="23"/>
          <w:szCs w:val="23"/>
        </w:rPr>
      </w:pPr>
    </w:p>
    <w:p w14:paraId="33418B75" w14:textId="77777777" w:rsidR="004751AE" w:rsidRDefault="004751AE">
      <w:pPr>
        <w:spacing w:before="205" w:line="232" w:lineRule="auto"/>
        <w:ind w:left="3" w:right="1272"/>
        <w:jc w:val="both"/>
        <w:rPr>
          <w:sz w:val="24"/>
          <w:szCs w:val="24"/>
        </w:rPr>
      </w:pPr>
    </w:p>
    <w:p w14:paraId="33418B76" w14:textId="77777777" w:rsidR="004751AE" w:rsidRDefault="004751AE">
      <w:pPr>
        <w:spacing w:before="205" w:line="232" w:lineRule="auto"/>
        <w:ind w:left="3" w:right="1272"/>
        <w:jc w:val="both"/>
        <w:rPr>
          <w:sz w:val="24"/>
          <w:szCs w:val="24"/>
        </w:rPr>
      </w:pPr>
      <w:bookmarkStart w:id="1" w:name="_heading=h.ixrdxmg6wtcj" w:colFirst="0" w:colLast="0"/>
      <w:bookmarkEnd w:id="1"/>
    </w:p>
    <w:tbl>
      <w:tblPr>
        <w:tblStyle w:val="a6"/>
        <w:tblW w:w="918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701"/>
        <w:gridCol w:w="2324"/>
        <w:gridCol w:w="2324"/>
        <w:gridCol w:w="2835"/>
      </w:tblGrid>
      <w:tr w:rsidR="004751AE" w14:paraId="33418B7B" w14:textId="77777777">
        <w:trPr>
          <w:trHeight w:val="256"/>
          <w:jc w:val="center"/>
        </w:trPr>
        <w:tc>
          <w:tcPr>
            <w:tcW w:w="1701" w:type="dxa"/>
          </w:tcPr>
          <w:p w14:paraId="33418B77" w14:textId="77777777" w:rsidR="004751AE" w:rsidRDefault="00264825">
            <w:pPr>
              <w:spacing w:line="223" w:lineRule="auto"/>
              <w:ind w:left="5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Alberto Mourão</w:t>
            </w:r>
          </w:p>
        </w:tc>
        <w:tc>
          <w:tcPr>
            <w:tcW w:w="2324" w:type="dxa"/>
          </w:tcPr>
          <w:p w14:paraId="33418B78" w14:textId="77777777" w:rsidR="004751AE" w:rsidRDefault="00264825">
            <w:pPr>
              <w:spacing w:line="223" w:lineRule="auto"/>
              <w:ind w:left="151" w:right="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Nelson Portéro Jr.</w:t>
            </w:r>
          </w:p>
        </w:tc>
        <w:tc>
          <w:tcPr>
            <w:tcW w:w="2324" w:type="dxa"/>
          </w:tcPr>
          <w:p w14:paraId="33418B79" w14:textId="77777777" w:rsidR="004751AE" w:rsidRDefault="00264825">
            <w:pPr>
              <w:spacing w:line="223" w:lineRule="auto"/>
              <w:ind w:left="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Vivian Marrani Marques</w:t>
            </w:r>
          </w:p>
        </w:tc>
        <w:tc>
          <w:tcPr>
            <w:tcW w:w="2835" w:type="dxa"/>
          </w:tcPr>
          <w:p w14:paraId="33418B7A" w14:textId="77777777" w:rsidR="004751AE" w:rsidRDefault="00264825">
            <w:pPr>
              <w:spacing w:line="223" w:lineRule="auto"/>
              <w:ind w:left="119" w:right="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Laura Stela Perez</w:t>
            </w:r>
          </w:p>
        </w:tc>
      </w:tr>
      <w:tr w:rsidR="004751AE" w14:paraId="33418B80" w14:textId="77777777">
        <w:trPr>
          <w:trHeight w:val="256"/>
          <w:jc w:val="center"/>
        </w:trPr>
        <w:tc>
          <w:tcPr>
            <w:tcW w:w="1701" w:type="dxa"/>
          </w:tcPr>
          <w:p w14:paraId="33418B7C" w14:textId="77777777" w:rsidR="004751AE" w:rsidRDefault="00264825">
            <w:pPr>
              <w:spacing w:before="26" w:line="210" w:lineRule="auto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Presidente</w:t>
            </w:r>
          </w:p>
        </w:tc>
        <w:tc>
          <w:tcPr>
            <w:tcW w:w="2324" w:type="dxa"/>
          </w:tcPr>
          <w:p w14:paraId="33418B7D" w14:textId="77777777" w:rsidR="004751AE" w:rsidRDefault="00264825">
            <w:pPr>
              <w:spacing w:before="26" w:line="210" w:lineRule="auto"/>
              <w:ind w:left="1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Vice-presidente</w:t>
            </w:r>
          </w:p>
        </w:tc>
        <w:tc>
          <w:tcPr>
            <w:tcW w:w="2324" w:type="dxa"/>
          </w:tcPr>
          <w:p w14:paraId="33418B7E" w14:textId="77777777" w:rsidR="004751AE" w:rsidRDefault="00264825">
            <w:pPr>
              <w:spacing w:before="26" w:line="210" w:lineRule="auto"/>
              <w:ind w:left="80"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Secretária Executiva</w:t>
            </w:r>
          </w:p>
        </w:tc>
        <w:tc>
          <w:tcPr>
            <w:tcW w:w="2835" w:type="dxa"/>
          </w:tcPr>
          <w:p w14:paraId="33418B7F" w14:textId="77777777" w:rsidR="004751AE" w:rsidRDefault="00264825">
            <w:pPr>
              <w:spacing w:before="26" w:line="210" w:lineRule="auto"/>
              <w:ind w:left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Secretária Executiva Adjunta</w:t>
            </w:r>
          </w:p>
        </w:tc>
      </w:tr>
    </w:tbl>
    <w:p w14:paraId="33418B81" w14:textId="77777777" w:rsidR="004751AE" w:rsidRDefault="004751AE">
      <w:pPr>
        <w:spacing w:after="120" w:line="276" w:lineRule="auto"/>
        <w:jc w:val="both"/>
        <w:rPr>
          <w:rFonts w:ascii="Arial" w:eastAsia="Arial" w:hAnsi="Arial" w:cs="Arial"/>
          <w:sz w:val="23"/>
          <w:szCs w:val="23"/>
        </w:rPr>
      </w:pPr>
    </w:p>
    <w:p w14:paraId="33418B82" w14:textId="77777777" w:rsidR="004751AE" w:rsidRDefault="004751AE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sz w:val="23"/>
          <w:szCs w:val="23"/>
        </w:rPr>
      </w:pPr>
    </w:p>
    <w:p w14:paraId="33418B83" w14:textId="77777777" w:rsidR="004751AE" w:rsidRDefault="004751AE">
      <w:pPr>
        <w:spacing w:before="1" w:line="235" w:lineRule="auto"/>
        <w:ind w:left="124" w:right="151" w:firstLine="5"/>
        <w:jc w:val="both"/>
      </w:pPr>
    </w:p>
    <w:p w14:paraId="33418B84" w14:textId="77777777" w:rsidR="004751AE" w:rsidRDefault="004751AE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sz w:val="23"/>
          <w:szCs w:val="23"/>
        </w:rPr>
      </w:pPr>
    </w:p>
    <w:p w14:paraId="33418B85" w14:textId="77777777" w:rsidR="004751AE" w:rsidRDefault="00264825">
      <w:pPr>
        <w:spacing w:before="1" w:line="276" w:lineRule="auto"/>
        <w:ind w:left="124" w:right="151" w:firstLine="5"/>
        <w:jc w:val="both"/>
        <w:rPr>
          <w:rFonts w:ascii="Arial" w:eastAsia="Arial" w:hAnsi="Arial" w:cs="Arial"/>
          <w:b/>
          <w:color w:val="434343"/>
          <w:sz w:val="23"/>
          <w:szCs w:val="23"/>
        </w:rPr>
      </w:pPr>
      <w:r>
        <w:rPr>
          <w:rFonts w:ascii="Arial" w:eastAsia="Arial" w:hAnsi="Arial" w:cs="Arial"/>
          <w:b/>
          <w:color w:val="434343"/>
          <w:sz w:val="23"/>
          <w:szCs w:val="23"/>
        </w:rPr>
        <w:lastRenderedPageBreak/>
        <w:t>PLANO DE TRABALHO DA CÂMARA TÉCNICA DE SANEAMENTO E USOS MÚLTIPLOS (CTSUM) – BIÊNIO 2025/2027</w:t>
      </w:r>
    </w:p>
    <w:p w14:paraId="33418B86" w14:textId="77777777" w:rsidR="004751AE" w:rsidRDefault="004751AE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sz w:val="23"/>
          <w:szCs w:val="23"/>
        </w:rPr>
      </w:pPr>
    </w:p>
    <w:p w14:paraId="15204FA4" w14:textId="77777777" w:rsidR="00A461B1" w:rsidRDefault="00A461B1" w:rsidP="00A461B1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461B1">
        <w:rPr>
          <w:rFonts w:ascii="Arial" w:eastAsia="Arial" w:hAnsi="Arial" w:cs="Arial"/>
          <w:color w:val="000000"/>
          <w:sz w:val="24"/>
          <w:szCs w:val="24"/>
        </w:rPr>
        <w:t>1 –– Acompanhar estudos de interesse da bacia hidrográfica na área do saneamento, emitindo pareceres e relatórios técnicos para subsidiar as decisões do CBH-BS, e os planos referentes às quatro vertentes do saneamento (água, esgoto, resíduos sólidos e drenagem (Deliberação nº 443/2025 – Art 4º - I e II). Esta atividade inclui acompanhar os estudos e a implementação de planos e projetos na Baixada Santista na área do saneamento em perspectiva de sua compatibilização com o Plano de Bacia, em especial o plano de macrodrenagem regional e sua integração com os planos de drenagem dos municípios que compõem a bacia, bem como o plano diretor de abastecimento de água da baixada santista, por meio de consultas a outros órgãos e entidades de planejamento e supervisão, principalmente a SEMIL (Secretaria de Meio Ambiente, Infraestrutura e Logística do Governo do Estado de São Paulo), a SP-ÁGUAS (Agência de Águas do Estado de São Paulo) a CETESB (Companhia Ambiental do Estado de São Paulo), o CONESAN (Conselho Estadual de Saneamento) e a AGEM – Agência Metropolitana da Baixada Santista – encarregada da implementação dos planos de resíduos e de macrodrenagem regional na bacia. Outros assuntos de interesse da CTSUM na área do saneamento são a cobrança pelo uso da água, a implementação da URAE 1 (Lei nº 17.383/2021), as operações de transposições entre bacias, o monitoramento do uso dos recursos hídricos, a qualidade dos cursos d’água e balneabilidade das praias, e os impactos decorrentes das alterações na salinidade da água e do solo.</w:t>
      </w:r>
    </w:p>
    <w:p w14:paraId="7DB6E662" w14:textId="77777777" w:rsidR="00A461B1" w:rsidRPr="00A461B1" w:rsidRDefault="00A461B1" w:rsidP="00A461B1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39C09CB" w14:textId="77777777" w:rsidR="00A461B1" w:rsidRDefault="00A461B1" w:rsidP="00A461B1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461B1">
        <w:rPr>
          <w:rFonts w:ascii="Arial" w:eastAsia="Arial" w:hAnsi="Arial" w:cs="Arial"/>
          <w:color w:val="000000"/>
          <w:sz w:val="24"/>
          <w:szCs w:val="24"/>
        </w:rPr>
        <w:t>2 – Propor diretrizes para integração de procedimentos e ações conjuntas entre as instituições responsáveis pelas ações de outorga e de licenciamento ambiental, relacionadas com a gestão de usos múltiplos dos recursos hídricos (Deliberação nº 443/2025 – Art 4º - III). Esta atividade prevê consultas à SP-ÁGUAS (Agência de Águas do Estado de São Paulo), à SEMIL (Secretaria de Meio Ambiente, Infraestrutura e Logística do Governo do Estado de São Paulo) e à CETESB (Companhia Ambiental do Estado de São Paulo).</w:t>
      </w:r>
    </w:p>
    <w:p w14:paraId="633300E5" w14:textId="77777777" w:rsidR="00A461B1" w:rsidRPr="00A461B1" w:rsidRDefault="00A461B1" w:rsidP="00A461B1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4306199" w14:textId="77777777" w:rsidR="00A461B1" w:rsidRDefault="00A461B1" w:rsidP="00A461B1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461B1">
        <w:rPr>
          <w:rFonts w:ascii="Arial" w:eastAsia="Arial" w:hAnsi="Arial" w:cs="Arial"/>
          <w:color w:val="000000"/>
          <w:sz w:val="24"/>
          <w:szCs w:val="24"/>
        </w:rPr>
        <w:t>3 – Discutir o aproveitamento múltiplo e propor procedimentos e ações conjuntas para solução de conflitos relativos aos usos múltiplos dos recursos hídricos (Deliberação nº 443/2025 – Art 4º - IV e V). Esta atividade prevê consultas à CTUM (Câmara Técnica de Gestão de Usos Múltiplos de Recursos Hídricos, vinculada ao SIGRH), à SP-ÁGUAS (Agência de Águas do Estado de São Paulo), à CETESB (Companhia Ambiental do Estado de São Paulo) e à SEMIL (Secretaria de Meio Ambiente, Infraestrutura e Logística do Governo do Estado de São Paulo).</w:t>
      </w:r>
    </w:p>
    <w:p w14:paraId="0A606CBF" w14:textId="77777777" w:rsidR="00A461B1" w:rsidRPr="00A461B1" w:rsidRDefault="00A461B1" w:rsidP="00A461B1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F1D14E8" w14:textId="77777777" w:rsidR="00A461B1" w:rsidRDefault="00A461B1" w:rsidP="00A461B1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461B1">
        <w:rPr>
          <w:rFonts w:ascii="Arial" w:eastAsia="Arial" w:hAnsi="Arial" w:cs="Arial"/>
          <w:color w:val="000000"/>
          <w:sz w:val="24"/>
          <w:szCs w:val="24"/>
        </w:rPr>
        <w:t>4 – Elaborar relatórios anuais das atividades desenvolvidas pela CTSUM e encaminhar à Secretaria Executiva (Deliberação nº 443/2025 – Art 6º - II).</w:t>
      </w:r>
    </w:p>
    <w:p w14:paraId="075728BC" w14:textId="77777777" w:rsidR="00A461B1" w:rsidRPr="00A461B1" w:rsidRDefault="00A461B1" w:rsidP="00A461B1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9B7D875" w14:textId="77777777" w:rsidR="00A461B1" w:rsidRDefault="00A461B1" w:rsidP="00A461B1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461B1">
        <w:rPr>
          <w:rFonts w:ascii="Arial" w:eastAsia="Arial" w:hAnsi="Arial" w:cs="Arial"/>
          <w:color w:val="000000"/>
          <w:sz w:val="24"/>
          <w:szCs w:val="24"/>
        </w:rPr>
        <w:t xml:space="preserve">5 – Subsidiar as demais câmaras técnicas do CBH-BS, em especial a Câmara Técnica de Planejamento e Gerenciamento (CTPG) na elaboração, avaliação e manifestação sobre os instrumentos de gestão, sobretudo o enquadramento dos corpos d’água em classes de uso preponderantes na UGHRI Baixada Santista, e </w:t>
      </w:r>
      <w:r w:rsidRPr="00A461B1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outros temas que sejam comuns a esta CTSUM. (Deliberação nº 443/2025 – Art 2º - VII – e). </w:t>
      </w:r>
    </w:p>
    <w:p w14:paraId="3EB1778B" w14:textId="77777777" w:rsidR="00A461B1" w:rsidRPr="00A461B1" w:rsidRDefault="00A461B1" w:rsidP="00A461B1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CF7C19D" w14:textId="77777777" w:rsidR="00A461B1" w:rsidRDefault="00A461B1" w:rsidP="00A461B1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461B1">
        <w:rPr>
          <w:rFonts w:ascii="Arial" w:eastAsia="Arial" w:hAnsi="Arial" w:cs="Arial"/>
          <w:color w:val="000000"/>
          <w:sz w:val="24"/>
          <w:szCs w:val="24"/>
        </w:rPr>
        <w:t>6 – Manifestar-se, em conjunto com a Câmara Técnica de Planejamento e Gerenciamento (CTPG) sobre Estudos de Impacto Ambiental e Relatórios de Impacto Ambiental (EIA RIMA) concernentes à Baixada Santista.</w:t>
      </w:r>
    </w:p>
    <w:p w14:paraId="7C3BE6D8" w14:textId="77777777" w:rsidR="00A461B1" w:rsidRPr="00A461B1" w:rsidRDefault="00A461B1" w:rsidP="00A461B1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3418B8F" w14:textId="77CB9E51" w:rsidR="004751AE" w:rsidRDefault="00A461B1" w:rsidP="00A461B1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461B1">
        <w:rPr>
          <w:rFonts w:ascii="Arial" w:eastAsia="Arial" w:hAnsi="Arial" w:cs="Arial"/>
          <w:color w:val="000000"/>
          <w:sz w:val="24"/>
          <w:szCs w:val="24"/>
        </w:rPr>
        <w:t>7 – Atender, dentro de suas competências e quando solicitadas pelo CBH-BS, outras atividades correlatas não descritas nos itens anteriores (Deliberação nº 443/2025 – Art 6º - III).</w:t>
      </w:r>
    </w:p>
    <w:p w14:paraId="33418B96" w14:textId="77777777" w:rsidR="004751AE" w:rsidRDefault="004751AE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sz w:val="23"/>
          <w:szCs w:val="23"/>
        </w:rPr>
      </w:pPr>
    </w:p>
    <w:p w14:paraId="33418B97" w14:textId="77777777" w:rsidR="004751AE" w:rsidRDefault="004751AE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sz w:val="23"/>
          <w:szCs w:val="23"/>
        </w:rPr>
      </w:pPr>
    </w:p>
    <w:tbl>
      <w:tblPr>
        <w:tblStyle w:val="a7"/>
        <w:tblW w:w="90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77"/>
        <w:gridCol w:w="4855"/>
        <w:gridCol w:w="2018"/>
      </w:tblGrid>
      <w:tr w:rsidR="004751AE" w14:paraId="33418B9F" w14:textId="77777777" w:rsidTr="00762B3A">
        <w:tc>
          <w:tcPr>
            <w:tcW w:w="905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18B98" w14:textId="77777777" w:rsidR="004751AE" w:rsidRDefault="00264825">
            <w:pPr>
              <w:spacing w:before="1" w:line="235" w:lineRule="auto"/>
              <w:ind w:left="124" w:right="151" w:firstLine="5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Cronograma de Trabalho 2025/2027 – CÂMARA TÉCNICA DE SANEAMENTO E USOS MÚLTIPLOS (CTSUM) – CBH-BS</w:t>
            </w:r>
          </w:p>
          <w:tbl>
            <w:tblPr>
              <w:tblStyle w:val="a8"/>
              <w:tblW w:w="9050" w:type="dxa"/>
              <w:jc w:val="center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2177"/>
              <w:gridCol w:w="4855"/>
              <w:gridCol w:w="2018"/>
            </w:tblGrid>
            <w:tr w:rsidR="004751AE" w14:paraId="33418B9D" w14:textId="77777777">
              <w:trPr>
                <w:jc w:val="center"/>
              </w:trPr>
              <w:tc>
                <w:tcPr>
                  <w:tcW w:w="2177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33418B99" w14:textId="77777777" w:rsidR="004751AE" w:rsidRDefault="00762B3A">
                  <w:pPr>
                    <w:spacing w:before="1" w:line="235" w:lineRule="auto"/>
                    <w:ind w:left="124" w:right="151" w:firstLine="5"/>
                    <w:jc w:val="center"/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</w:pPr>
                  <w:sdt>
                    <w:sdtPr>
                      <w:tag w:val="goog_rdk_0"/>
                      <w:id w:val="-1469174914"/>
                    </w:sdtPr>
                    <w:sdtEndPr/>
                    <w:sdtContent>
                      <w:commentRangeStart w:id="2"/>
                    </w:sdtContent>
                  </w:sdt>
                  <w:r w:rsidR="00264825"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>TEMA</w:t>
                  </w:r>
                  <w:commentRangeEnd w:id="2"/>
                  <w:r w:rsidR="00264825">
                    <w:commentReference w:id="2"/>
                  </w:r>
                </w:p>
              </w:tc>
              <w:tc>
                <w:tcPr>
                  <w:tcW w:w="4855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33418B9A" w14:textId="77777777" w:rsidR="004751AE" w:rsidRDefault="00264825">
                  <w:pPr>
                    <w:spacing w:before="1" w:line="235" w:lineRule="auto"/>
                    <w:ind w:left="124" w:right="151" w:firstLine="5"/>
                    <w:jc w:val="center"/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>ATIVIDADE</w:t>
                  </w:r>
                </w:p>
              </w:tc>
              <w:tc>
                <w:tcPr>
                  <w:tcW w:w="2018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33418B9B" w14:textId="77777777" w:rsidR="004751AE" w:rsidRDefault="00264825">
                  <w:pPr>
                    <w:spacing w:before="1" w:line="235" w:lineRule="auto"/>
                    <w:ind w:left="124" w:right="151" w:firstLine="5"/>
                    <w:jc w:val="center"/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>PERÍODO/</w:t>
                  </w:r>
                </w:p>
                <w:p w14:paraId="33418B9C" w14:textId="77777777" w:rsidR="004751AE" w:rsidRDefault="00264825">
                  <w:pPr>
                    <w:spacing w:before="1" w:line="235" w:lineRule="auto"/>
                    <w:ind w:left="124" w:right="151" w:firstLine="5"/>
                    <w:jc w:val="center"/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>PRAZO</w:t>
                  </w:r>
                </w:p>
              </w:tc>
            </w:tr>
          </w:tbl>
          <w:p w14:paraId="33418B9E" w14:textId="77777777" w:rsidR="004751AE" w:rsidRDefault="004751AE">
            <w:pPr>
              <w:spacing w:before="1" w:line="235" w:lineRule="auto"/>
              <w:ind w:left="124" w:right="151" w:firstLine="5"/>
              <w:jc w:val="both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  <w:tr w:rsidR="004751AE" w14:paraId="33418BA7" w14:textId="77777777" w:rsidTr="00762B3A">
        <w:tc>
          <w:tcPr>
            <w:tcW w:w="21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18BA4" w14:textId="77777777" w:rsidR="004751AE" w:rsidRDefault="00264825">
            <w:pPr>
              <w:spacing w:before="1" w:line="235" w:lineRule="auto"/>
              <w:ind w:left="124" w:right="151" w:firstLine="5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Relatório de Situação</w:t>
            </w:r>
          </w:p>
        </w:tc>
        <w:tc>
          <w:tcPr>
            <w:tcW w:w="48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18BA5" w14:textId="77777777" w:rsidR="004751AE" w:rsidRDefault="00264825">
            <w:pPr>
              <w:spacing w:before="1" w:line="235" w:lineRule="auto"/>
              <w:ind w:left="124" w:right="151" w:firstLine="5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Participar das reuniões e validações de conteúdo para o relatório</w:t>
            </w:r>
          </w:p>
        </w:tc>
        <w:tc>
          <w:tcPr>
            <w:tcW w:w="20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18BA6" w14:textId="77777777" w:rsidR="004751AE" w:rsidRDefault="00264825">
            <w:pPr>
              <w:spacing w:before="1" w:line="235" w:lineRule="auto"/>
              <w:ind w:left="124" w:right="151" w:firstLine="5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Trimestral</w:t>
            </w:r>
          </w:p>
        </w:tc>
      </w:tr>
      <w:tr w:rsidR="004751AE" w14:paraId="33418BAB" w14:textId="77777777" w:rsidTr="00762B3A"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18BA8" w14:textId="77777777" w:rsidR="004751AE" w:rsidRDefault="00264825">
            <w:pPr>
              <w:spacing w:before="1" w:line="235" w:lineRule="auto"/>
              <w:ind w:left="124" w:right="151" w:firstLine="5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Projetos FEHIDRO</w:t>
            </w:r>
          </w:p>
        </w:tc>
        <w:tc>
          <w:tcPr>
            <w:tcW w:w="4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18BA9" w14:textId="77777777" w:rsidR="004751AE" w:rsidRDefault="00264825">
            <w:pPr>
              <w:spacing w:before="1" w:line="235" w:lineRule="auto"/>
              <w:ind w:left="124" w:right="151" w:firstLine="5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Apoiar na análise e pontuação dos projetos FEHIDRO</w:t>
            </w:r>
          </w:p>
        </w:tc>
        <w:tc>
          <w:tcPr>
            <w:tcW w:w="2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18BAA" w14:textId="49D25773" w:rsidR="004751AE" w:rsidRDefault="00264825">
            <w:pPr>
              <w:spacing w:before="1" w:line="235" w:lineRule="auto"/>
              <w:ind w:left="124" w:right="151" w:firstLine="5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</w:t>
            </w:r>
            <w:r w:rsidR="00F24DB5">
              <w:rPr>
                <w:rFonts w:ascii="Arial" w:eastAsia="Arial" w:hAnsi="Arial" w:cs="Arial"/>
                <w:sz w:val="23"/>
                <w:szCs w:val="23"/>
              </w:rPr>
              <w:t xml:space="preserve">º </w:t>
            </w:r>
            <w:r>
              <w:rPr>
                <w:rFonts w:ascii="Arial" w:eastAsia="Arial" w:hAnsi="Arial" w:cs="Arial"/>
                <w:sz w:val="23"/>
                <w:szCs w:val="23"/>
              </w:rPr>
              <w:t>e 2º semestre</w:t>
            </w:r>
          </w:p>
        </w:tc>
      </w:tr>
      <w:tr w:rsidR="004751AE" w14:paraId="33418BAF" w14:textId="77777777" w:rsidTr="00762B3A"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18BAC" w14:textId="77777777" w:rsidR="004751AE" w:rsidRDefault="00264825">
            <w:pPr>
              <w:spacing w:before="1" w:line="235" w:lineRule="auto"/>
              <w:ind w:left="124" w:right="151" w:firstLine="5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Pareceres Técnicos</w:t>
            </w:r>
          </w:p>
        </w:tc>
        <w:tc>
          <w:tcPr>
            <w:tcW w:w="4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18BAD" w14:textId="77777777" w:rsidR="004751AE" w:rsidRDefault="00264825">
            <w:pPr>
              <w:spacing w:before="1" w:line="235" w:lineRule="auto"/>
              <w:ind w:left="124" w:right="151" w:firstLine="5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Análise e registro de demandas relativas a saneamento e usos múltiplos pela Secretaria Executiva</w:t>
            </w:r>
          </w:p>
        </w:tc>
        <w:tc>
          <w:tcPr>
            <w:tcW w:w="2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18BAE" w14:textId="77777777" w:rsidR="004751AE" w:rsidRDefault="00264825">
            <w:pPr>
              <w:spacing w:before="1" w:line="235" w:lineRule="auto"/>
              <w:ind w:left="124" w:right="151" w:firstLine="5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Contínuo</w:t>
            </w:r>
          </w:p>
        </w:tc>
      </w:tr>
      <w:tr w:rsidR="004751AE" w14:paraId="33418BB3" w14:textId="77777777" w:rsidTr="00762B3A"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18BB0" w14:textId="77777777" w:rsidR="004751AE" w:rsidRDefault="00264825">
            <w:pPr>
              <w:spacing w:before="1" w:line="235" w:lineRule="auto"/>
              <w:ind w:left="124" w:right="151" w:firstLine="5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Governança Integrada</w:t>
            </w:r>
          </w:p>
        </w:tc>
        <w:tc>
          <w:tcPr>
            <w:tcW w:w="4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18BB1" w14:textId="77777777" w:rsidR="004751AE" w:rsidRDefault="00264825">
            <w:pPr>
              <w:spacing w:before="1" w:line="235" w:lineRule="auto"/>
              <w:ind w:left="124" w:right="151" w:firstLine="5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Participar de encontros inter-Câmaras e GTs</w:t>
            </w:r>
          </w:p>
        </w:tc>
        <w:tc>
          <w:tcPr>
            <w:tcW w:w="2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18BB2" w14:textId="77777777" w:rsidR="004751AE" w:rsidRDefault="00264825">
            <w:pPr>
              <w:spacing w:before="1" w:line="235" w:lineRule="auto"/>
              <w:ind w:left="124" w:right="151" w:firstLine="5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Semestral</w:t>
            </w:r>
          </w:p>
        </w:tc>
      </w:tr>
    </w:tbl>
    <w:p w14:paraId="33418BB4" w14:textId="77777777" w:rsidR="004751AE" w:rsidRDefault="004751AE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sz w:val="23"/>
          <w:szCs w:val="23"/>
        </w:rPr>
      </w:pPr>
    </w:p>
    <w:p w14:paraId="33418BB5" w14:textId="77777777" w:rsidR="004751AE" w:rsidRDefault="004751AE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sz w:val="23"/>
          <w:szCs w:val="23"/>
        </w:rPr>
      </w:pPr>
    </w:p>
    <w:p w14:paraId="33418BB6" w14:textId="77777777" w:rsidR="004751AE" w:rsidRDefault="004751AE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sz w:val="23"/>
          <w:szCs w:val="23"/>
        </w:rPr>
      </w:pPr>
    </w:p>
    <w:p w14:paraId="33418BB7" w14:textId="77777777" w:rsidR="004751AE" w:rsidRDefault="004751AE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sz w:val="23"/>
          <w:szCs w:val="23"/>
        </w:rPr>
      </w:pPr>
    </w:p>
    <w:p w14:paraId="33418BB8" w14:textId="77777777" w:rsidR="004751AE" w:rsidRDefault="004751AE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sz w:val="23"/>
          <w:szCs w:val="23"/>
        </w:rPr>
      </w:pPr>
    </w:p>
    <w:p w14:paraId="33418BB9" w14:textId="77777777" w:rsidR="004751AE" w:rsidRDefault="004751AE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sz w:val="23"/>
          <w:szCs w:val="23"/>
        </w:rPr>
      </w:pPr>
    </w:p>
    <w:p w14:paraId="33418BBA" w14:textId="77777777" w:rsidR="004751AE" w:rsidRDefault="004751AE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sz w:val="23"/>
          <w:szCs w:val="23"/>
        </w:rPr>
      </w:pPr>
    </w:p>
    <w:p w14:paraId="33418BBB" w14:textId="77777777" w:rsidR="004751AE" w:rsidRDefault="004751AE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sz w:val="23"/>
          <w:szCs w:val="23"/>
        </w:rPr>
      </w:pPr>
    </w:p>
    <w:p w14:paraId="33418BBC" w14:textId="77777777" w:rsidR="004751AE" w:rsidRDefault="004751AE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sz w:val="23"/>
          <w:szCs w:val="23"/>
        </w:rPr>
      </w:pPr>
    </w:p>
    <w:p w14:paraId="33418BBD" w14:textId="77777777" w:rsidR="004751AE" w:rsidRDefault="004751AE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sz w:val="23"/>
          <w:szCs w:val="23"/>
        </w:rPr>
      </w:pPr>
    </w:p>
    <w:p w14:paraId="33418BBE" w14:textId="77777777" w:rsidR="004751AE" w:rsidRDefault="004751AE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sz w:val="23"/>
          <w:szCs w:val="23"/>
        </w:rPr>
      </w:pPr>
    </w:p>
    <w:p w14:paraId="33418BBF" w14:textId="77777777" w:rsidR="004751AE" w:rsidRDefault="004751AE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sz w:val="23"/>
          <w:szCs w:val="23"/>
        </w:rPr>
      </w:pPr>
    </w:p>
    <w:p w14:paraId="33418BC0" w14:textId="77777777" w:rsidR="004751AE" w:rsidRDefault="004751AE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sz w:val="23"/>
          <w:szCs w:val="23"/>
        </w:rPr>
      </w:pPr>
    </w:p>
    <w:p w14:paraId="33418BC1" w14:textId="77777777" w:rsidR="004751AE" w:rsidRDefault="004751AE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sz w:val="23"/>
          <w:szCs w:val="23"/>
        </w:rPr>
      </w:pPr>
    </w:p>
    <w:p w14:paraId="33418BC2" w14:textId="77777777" w:rsidR="004751AE" w:rsidRDefault="004751AE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sz w:val="23"/>
          <w:szCs w:val="23"/>
        </w:rPr>
      </w:pPr>
    </w:p>
    <w:p w14:paraId="33418BC3" w14:textId="77777777" w:rsidR="004751AE" w:rsidRDefault="004751AE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sz w:val="23"/>
          <w:szCs w:val="23"/>
        </w:rPr>
      </w:pPr>
    </w:p>
    <w:p w14:paraId="33418BC4" w14:textId="77777777" w:rsidR="004751AE" w:rsidRDefault="004751AE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sz w:val="23"/>
          <w:szCs w:val="23"/>
        </w:rPr>
      </w:pPr>
    </w:p>
    <w:p w14:paraId="33418BC5" w14:textId="77777777" w:rsidR="004751AE" w:rsidRDefault="004751AE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sz w:val="23"/>
          <w:szCs w:val="23"/>
        </w:rPr>
      </w:pPr>
    </w:p>
    <w:p w14:paraId="33418BC6" w14:textId="77777777" w:rsidR="004751AE" w:rsidRDefault="00264825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b/>
          <w:color w:val="4472C4"/>
          <w:sz w:val="23"/>
          <w:szCs w:val="23"/>
        </w:rPr>
      </w:pPr>
      <w:r>
        <w:br w:type="page"/>
      </w:r>
    </w:p>
    <w:p w14:paraId="33418BC7" w14:textId="77777777" w:rsidR="004751AE" w:rsidRDefault="004751AE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b/>
          <w:color w:val="4472C4"/>
          <w:sz w:val="23"/>
          <w:szCs w:val="23"/>
        </w:rPr>
      </w:pPr>
    </w:p>
    <w:p w14:paraId="33418BC8" w14:textId="77777777" w:rsidR="004751AE" w:rsidRDefault="00264825">
      <w:pPr>
        <w:spacing w:before="1" w:line="276" w:lineRule="auto"/>
        <w:ind w:left="124" w:right="151" w:firstLine="5"/>
        <w:jc w:val="both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PLANO DE TRABALHO DA CÂMARA TÉCNICA DE PLANEJAMENTO E GERENCIAMENTO (CTPG) – BIÊNIO 2025/2027</w:t>
      </w:r>
    </w:p>
    <w:p w14:paraId="33418BC9" w14:textId="77777777" w:rsidR="004751AE" w:rsidRDefault="004751AE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sz w:val="23"/>
          <w:szCs w:val="23"/>
        </w:rPr>
      </w:pPr>
    </w:p>
    <w:p w14:paraId="33418BCA" w14:textId="77777777" w:rsidR="004751AE" w:rsidRDefault="00264825">
      <w:pPr>
        <w:numPr>
          <w:ilvl w:val="0"/>
          <w:numId w:val="3"/>
        </w:numPr>
        <w:spacing w:before="1" w:after="200" w:line="276" w:lineRule="auto"/>
        <w:ind w:right="1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Criar Termos de Referência padronizados.</w:t>
      </w:r>
    </w:p>
    <w:p w14:paraId="33418BCB" w14:textId="77777777" w:rsidR="004751AE" w:rsidRDefault="00264825">
      <w:pPr>
        <w:numPr>
          <w:ilvl w:val="0"/>
          <w:numId w:val="3"/>
        </w:numPr>
        <w:spacing w:before="1" w:after="200" w:line="276" w:lineRule="auto"/>
        <w:ind w:right="1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Atualizar critérios de pontuação para viabilizar e “melhorar” as análises de empreendimentos FEHIDRO.</w:t>
      </w:r>
    </w:p>
    <w:p w14:paraId="33418BCC" w14:textId="77777777" w:rsidR="004751AE" w:rsidRDefault="00264825">
      <w:pPr>
        <w:numPr>
          <w:ilvl w:val="0"/>
          <w:numId w:val="3"/>
        </w:numPr>
        <w:spacing w:before="1" w:after="200" w:line="276" w:lineRule="auto"/>
        <w:ind w:right="1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Dar suporte para a secretaria executiva.</w:t>
      </w:r>
    </w:p>
    <w:p w14:paraId="33418BCD" w14:textId="77777777" w:rsidR="004751AE" w:rsidRDefault="00264825">
      <w:pPr>
        <w:numPr>
          <w:ilvl w:val="0"/>
          <w:numId w:val="3"/>
        </w:numPr>
        <w:spacing w:before="1" w:after="200" w:line="276" w:lineRule="auto"/>
        <w:ind w:right="1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Definir uma agenda anual, com cronograma de atividades e eventos.</w:t>
      </w:r>
    </w:p>
    <w:p w14:paraId="33418BCE" w14:textId="77777777" w:rsidR="004751AE" w:rsidRDefault="00264825">
      <w:pPr>
        <w:numPr>
          <w:ilvl w:val="0"/>
          <w:numId w:val="3"/>
        </w:numPr>
        <w:spacing w:before="1" w:after="200" w:line="276" w:lineRule="auto"/>
        <w:ind w:right="1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Elaborar, em conjunto com nas outras Câmaras Técnicas, o Relatório de Situação da UGRHI 07 </w:t>
      </w:r>
      <w:sdt>
        <w:sdtPr>
          <w:tag w:val="goog_rdk_1"/>
          <w:id w:val="226456526"/>
        </w:sdtPr>
        <w:sdtEndPr/>
        <w:sdtContent>
          <w:commentRangeStart w:id="3"/>
        </w:sdtContent>
      </w:sdt>
      <w:r>
        <w:rPr>
          <w:rFonts w:ascii="Arial" w:eastAsia="Arial" w:hAnsi="Arial" w:cs="Arial"/>
          <w:sz w:val="24"/>
          <w:szCs w:val="24"/>
        </w:rPr>
        <w:t>segundo semestre</w:t>
      </w:r>
      <w:commentRangeEnd w:id="3"/>
      <w:r>
        <w:commentReference w:id="3"/>
      </w:r>
      <w:r>
        <w:rPr>
          <w:rFonts w:ascii="Arial" w:eastAsia="Arial" w:hAnsi="Arial" w:cs="Arial"/>
          <w:sz w:val="24"/>
          <w:szCs w:val="24"/>
        </w:rPr>
        <w:t xml:space="preserve"> para orientação e gestão, conversando com o Plano de Bacias;</w:t>
      </w:r>
    </w:p>
    <w:p w14:paraId="33418BCF" w14:textId="77777777" w:rsidR="004751AE" w:rsidRDefault="00264825">
      <w:pPr>
        <w:numPr>
          <w:ilvl w:val="0"/>
          <w:numId w:val="3"/>
        </w:numPr>
        <w:spacing w:before="1" w:after="200" w:line="276" w:lineRule="auto"/>
        <w:ind w:right="1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Elaborar proposta de agenda com a Secretaria Executiva para validar com os membros.</w:t>
      </w:r>
    </w:p>
    <w:p w14:paraId="33418BD0" w14:textId="77777777" w:rsidR="004751AE" w:rsidRDefault="00264825">
      <w:pPr>
        <w:numPr>
          <w:ilvl w:val="0"/>
          <w:numId w:val="3"/>
        </w:numPr>
        <w:spacing w:before="1" w:after="200" w:line="276" w:lineRule="auto"/>
        <w:ind w:right="1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Promover intercâmbio de informações e base de dados com CRHI / CETESB/ Datageo / Sim GERCO / Conectividade verde.</w:t>
      </w:r>
    </w:p>
    <w:p w14:paraId="33418BD1" w14:textId="77777777" w:rsidR="004751AE" w:rsidRDefault="00264825">
      <w:pPr>
        <w:numPr>
          <w:ilvl w:val="0"/>
          <w:numId w:val="3"/>
        </w:numPr>
        <w:spacing w:before="1" w:after="200" w:line="276" w:lineRule="auto"/>
        <w:ind w:right="1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Acompanhamento do PA/PI e empreendimentos referentes aos PDCs– Relatório do plano de ação e investimentos.</w:t>
      </w:r>
    </w:p>
    <w:p w14:paraId="33418BD2" w14:textId="77777777" w:rsidR="004751AE" w:rsidRDefault="00264825">
      <w:pPr>
        <w:numPr>
          <w:ilvl w:val="0"/>
          <w:numId w:val="3"/>
        </w:numPr>
        <w:spacing w:before="1" w:after="200" w:line="276" w:lineRule="auto"/>
        <w:ind w:right="1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Realizar as devolutivas dos agentes técnicos.</w:t>
      </w:r>
    </w:p>
    <w:p w14:paraId="33418BD3" w14:textId="77777777" w:rsidR="004751AE" w:rsidRDefault="00264825">
      <w:pPr>
        <w:numPr>
          <w:ilvl w:val="0"/>
          <w:numId w:val="3"/>
        </w:numPr>
        <w:spacing w:before="1" w:after="200" w:line="276" w:lineRule="auto"/>
        <w:ind w:right="1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Propor cursos de capacitação em diferentes áreas, envolvendo temas pertinentes aos recursos hídricos.</w:t>
      </w:r>
    </w:p>
    <w:p w14:paraId="33418BD4" w14:textId="77777777" w:rsidR="004751AE" w:rsidRDefault="00264825">
      <w:pPr>
        <w:numPr>
          <w:ilvl w:val="0"/>
          <w:numId w:val="3"/>
        </w:numPr>
        <w:spacing w:before="1" w:after="200" w:line="276" w:lineRule="auto"/>
        <w:ind w:right="1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Propor revisões de deliberações, projetos, planilhas de avaliação e relatorias.</w:t>
      </w:r>
    </w:p>
    <w:p w14:paraId="33418BD5" w14:textId="77777777" w:rsidR="004751AE" w:rsidRDefault="00264825">
      <w:pPr>
        <w:numPr>
          <w:ilvl w:val="0"/>
          <w:numId w:val="3"/>
        </w:numPr>
        <w:spacing w:before="1" w:after="200" w:line="276" w:lineRule="auto"/>
        <w:ind w:right="1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Proporcionar integração entre as câmaras técnicas, através dos GTs.</w:t>
      </w:r>
    </w:p>
    <w:p w14:paraId="33418BD6" w14:textId="77777777" w:rsidR="004751AE" w:rsidRDefault="00264825">
      <w:pPr>
        <w:numPr>
          <w:ilvl w:val="0"/>
          <w:numId w:val="3"/>
        </w:numPr>
        <w:spacing w:before="1" w:after="200" w:line="276" w:lineRule="auto"/>
        <w:ind w:right="1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Realizar acompanhamento e direcionamento da contratação para revisão do Plano de Bacia, em conjunto com a SP-ÁGUAS e apoio do Estado, integrar com ações presentes.</w:t>
      </w:r>
    </w:p>
    <w:p w14:paraId="33418BD7" w14:textId="77777777" w:rsidR="004751AE" w:rsidRDefault="00264825">
      <w:pPr>
        <w:numPr>
          <w:ilvl w:val="0"/>
          <w:numId w:val="3"/>
        </w:numPr>
        <w:spacing w:before="1" w:after="200" w:line="276" w:lineRule="auto"/>
        <w:ind w:right="1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Criar Ficha catalográfica e relatório e-book. </w:t>
      </w:r>
    </w:p>
    <w:p w14:paraId="33418BD8" w14:textId="77777777" w:rsidR="004751AE" w:rsidRDefault="004751AE">
      <w:pPr>
        <w:spacing w:before="1" w:line="276" w:lineRule="auto"/>
        <w:ind w:right="151"/>
        <w:jc w:val="both"/>
        <w:rPr>
          <w:rFonts w:ascii="Arial" w:eastAsia="Arial" w:hAnsi="Arial" w:cs="Arial"/>
          <w:sz w:val="23"/>
          <w:szCs w:val="23"/>
        </w:rPr>
      </w:pPr>
    </w:p>
    <w:p w14:paraId="33418BD9" w14:textId="77777777" w:rsidR="004751AE" w:rsidRDefault="004751AE">
      <w:pPr>
        <w:spacing w:before="1" w:line="276" w:lineRule="auto"/>
        <w:ind w:right="151"/>
        <w:jc w:val="both"/>
        <w:rPr>
          <w:rFonts w:ascii="Arial" w:eastAsia="Arial" w:hAnsi="Arial" w:cs="Arial"/>
          <w:sz w:val="23"/>
          <w:szCs w:val="23"/>
        </w:rPr>
      </w:pPr>
    </w:p>
    <w:p w14:paraId="33418BDA" w14:textId="77777777" w:rsidR="004751AE" w:rsidRDefault="004751AE">
      <w:pPr>
        <w:spacing w:before="1" w:line="276" w:lineRule="auto"/>
        <w:ind w:right="151"/>
        <w:jc w:val="both"/>
        <w:rPr>
          <w:rFonts w:ascii="Arial" w:eastAsia="Arial" w:hAnsi="Arial" w:cs="Arial"/>
          <w:sz w:val="23"/>
          <w:szCs w:val="23"/>
        </w:rPr>
      </w:pPr>
    </w:p>
    <w:p w14:paraId="33418BDB" w14:textId="77777777" w:rsidR="004751AE" w:rsidRDefault="004751AE">
      <w:pPr>
        <w:spacing w:before="1" w:line="276" w:lineRule="auto"/>
        <w:ind w:right="151"/>
        <w:jc w:val="both"/>
        <w:rPr>
          <w:rFonts w:ascii="Arial" w:eastAsia="Arial" w:hAnsi="Arial" w:cs="Arial"/>
          <w:sz w:val="23"/>
          <w:szCs w:val="23"/>
        </w:rPr>
      </w:pPr>
    </w:p>
    <w:p w14:paraId="33418BDC" w14:textId="77777777" w:rsidR="004751AE" w:rsidRDefault="004751AE">
      <w:pPr>
        <w:spacing w:before="1" w:line="276" w:lineRule="auto"/>
        <w:ind w:right="151"/>
        <w:jc w:val="both"/>
        <w:rPr>
          <w:rFonts w:ascii="Arial" w:eastAsia="Arial" w:hAnsi="Arial" w:cs="Arial"/>
          <w:sz w:val="23"/>
          <w:szCs w:val="23"/>
        </w:rPr>
      </w:pPr>
    </w:p>
    <w:p w14:paraId="33418BDD" w14:textId="77777777" w:rsidR="004751AE" w:rsidRDefault="004751AE">
      <w:pPr>
        <w:spacing w:before="1" w:line="276" w:lineRule="auto"/>
        <w:ind w:right="151"/>
        <w:jc w:val="both"/>
        <w:rPr>
          <w:rFonts w:ascii="Arial" w:eastAsia="Arial" w:hAnsi="Arial" w:cs="Arial"/>
          <w:sz w:val="23"/>
          <w:szCs w:val="23"/>
        </w:rPr>
      </w:pPr>
    </w:p>
    <w:p w14:paraId="33418BDE" w14:textId="77777777" w:rsidR="004751AE" w:rsidRDefault="004751AE">
      <w:pPr>
        <w:spacing w:before="1" w:line="276" w:lineRule="auto"/>
        <w:ind w:right="151"/>
        <w:jc w:val="both"/>
        <w:rPr>
          <w:rFonts w:ascii="Arial" w:eastAsia="Arial" w:hAnsi="Arial" w:cs="Arial"/>
          <w:sz w:val="23"/>
          <w:szCs w:val="23"/>
        </w:rPr>
      </w:pPr>
    </w:p>
    <w:p w14:paraId="33418BDF" w14:textId="77777777" w:rsidR="004751AE" w:rsidRDefault="004751AE">
      <w:pPr>
        <w:spacing w:before="1" w:line="276" w:lineRule="auto"/>
        <w:ind w:right="151"/>
        <w:jc w:val="both"/>
        <w:rPr>
          <w:rFonts w:ascii="Arial" w:eastAsia="Arial" w:hAnsi="Arial" w:cs="Arial"/>
          <w:sz w:val="23"/>
          <w:szCs w:val="23"/>
        </w:rPr>
      </w:pPr>
    </w:p>
    <w:p w14:paraId="33418BE0" w14:textId="77777777" w:rsidR="004751AE" w:rsidRDefault="004751AE">
      <w:pPr>
        <w:spacing w:before="1" w:line="276" w:lineRule="auto"/>
        <w:ind w:right="151"/>
        <w:jc w:val="both"/>
        <w:rPr>
          <w:rFonts w:ascii="Arial" w:eastAsia="Arial" w:hAnsi="Arial" w:cs="Arial"/>
          <w:sz w:val="23"/>
          <w:szCs w:val="23"/>
        </w:rPr>
      </w:pPr>
    </w:p>
    <w:p w14:paraId="33418BE1" w14:textId="77777777" w:rsidR="004751AE" w:rsidRDefault="004751AE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sz w:val="23"/>
          <w:szCs w:val="23"/>
        </w:rPr>
      </w:pPr>
    </w:p>
    <w:tbl>
      <w:tblPr>
        <w:tblStyle w:val="a9"/>
        <w:tblW w:w="90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58"/>
        <w:gridCol w:w="3815"/>
        <w:gridCol w:w="2177"/>
      </w:tblGrid>
      <w:tr w:rsidR="004751AE" w14:paraId="33418BE3" w14:textId="77777777" w:rsidTr="00762B3A">
        <w:tc>
          <w:tcPr>
            <w:tcW w:w="905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18BE2" w14:textId="77777777" w:rsidR="004751AE" w:rsidRDefault="00264825">
            <w:pPr>
              <w:spacing w:before="1" w:line="235" w:lineRule="auto"/>
              <w:ind w:left="124" w:right="151" w:firstLine="5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Cronograma de Trabalho 2025/2027 – CÂMARA TÉCNICA DE PLANEJAMENTO E GERENCIAMENTO (CTPG) – CBH-BS</w:t>
            </w:r>
          </w:p>
        </w:tc>
      </w:tr>
      <w:tr w:rsidR="00E46BC2" w14:paraId="33418BE7" w14:textId="77777777" w:rsidTr="00762B3A">
        <w:tc>
          <w:tcPr>
            <w:tcW w:w="30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18BE4" w14:textId="3147581A" w:rsidR="00E46BC2" w:rsidRDefault="00E46BC2" w:rsidP="00E46BC2">
            <w:pPr>
              <w:spacing w:before="1" w:line="235" w:lineRule="auto"/>
              <w:ind w:left="124" w:right="151" w:firstLine="5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  <w:sdt>
              <w:sdtPr>
                <w:tag w:val="goog_rdk_0"/>
                <w:id w:val="2121563982"/>
              </w:sdtPr>
              <w:sdtContent>
                <w:commentRangeStart w:id="4"/>
              </w:sdtContent>
            </w:sdt>
            <w:r>
              <w:rPr>
                <w:rFonts w:ascii="Arial" w:eastAsia="Arial" w:hAnsi="Arial" w:cs="Arial"/>
                <w:b/>
                <w:sz w:val="23"/>
                <w:szCs w:val="23"/>
              </w:rPr>
              <w:t>TEMA</w:t>
            </w:r>
            <w:commentRangeEnd w:id="4"/>
            <w:r>
              <w:commentReference w:id="4"/>
            </w:r>
          </w:p>
        </w:tc>
        <w:tc>
          <w:tcPr>
            <w:tcW w:w="381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18BE5" w14:textId="7296E02C" w:rsidR="00E46BC2" w:rsidRDefault="00E46BC2" w:rsidP="00E46BC2">
            <w:pPr>
              <w:spacing w:before="1" w:line="235" w:lineRule="auto"/>
              <w:ind w:left="124" w:right="151" w:firstLine="5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ATIVIDADE</w:t>
            </w: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92B276" w14:textId="77777777" w:rsidR="00E46BC2" w:rsidRDefault="00E46BC2" w:rsidP="00E46BC2">
            <w:pPr>
              <w:spacing w:before="1" w:line="235" w:lineRule="auto"/>
              <w:ind w:left="124" w:right="151" w:firstLine="5"/>
              <w:jc w:val="center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PERÍODO/</w:t>
            </w:r>
          </w:p>
          <w:p w14:paraId="33418BE6" w14:textId="3DD5461D" w:rsidR="00E46BC2" w:rsidRDefault="00E46BC2" w:rsidP="00E46BC2">
            <w:pPr>
              <w:spacing w:before="1" w:line="235" w:lineRule="auto"/>
              <w:ind w:left="124" w:right="151" w:firstLine="5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PRAZO</w:t>
            </w:r>
          </w:p>
        </w:tc>
      </w:tr>
      <w:tr w:rsidR="004751AE" w14:paraId="33418BEB" w14:textId="77777777" w:rsidTr="00762B3A">
        <w:tc>
          <w:tcPr>
            <w:tcW w:w="30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18BE8" w14:textId="77777777" w:rsidR="004751AE" w:rsidRDefault="00264825">
            <w:pPr>
              <w:spacing w:before="1" w:line="235" w:lineRule="auto"/>
              <w:ind w:left="124" w:right="151" w:firstLine="5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Relatório de Situação</w:t>
            </w:r>
          </w:p>
        </w:tc>
        <w:tc>
          <w:tcPr>
            <w:tcW w:w="381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18BE9" w14:textId="77777777" w:rsidR="004751AE" w:rsidRDefault="00264825">
            <w:pPr>
              <w:spacing w:before="1" w:line="235" w:lineRule="auto"/>
              <w:ind w:left="124" w:right="151" w:firstLine="5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Organizar calendário, reuniões e validações</w:t>
            </w:r>
          </w:p>
        </w:tc>
        <w:tc>
          <w:tcPr>
            <w:tcW w:w="21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18BEA" w14:textId="77777777" w:rsidR="004751AE" w:rsidRDefault="00264825">
            <w:pPr>
              <w:spacing w:before="1" w:line="235" w:lineRule="auto"/>
              <w:ind w:left="124" w:right="151" w:firstLine="5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Trimestral</w:t>
            </w:r>
          </w:p>
        </w:tc>
      </w:tr>
      <w:tr w:rsidR="004751AE" w14:paraId="33418BEF" w14:textId="77777777" w:rsidTr="00762B3A">
        <w:tc>
          <w:tcPr>
            <w:tcW w:w="3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18BEC" w14:textId="77777777" w:rsidR="004751AE" w:rsidRDefault="00264825">
            <w:pPr>
              <w:spacing w:before="1" w:line="235" w:lineRule="auto"/>
              <w:ind w:left="124" w:right="151" w:firstLine="5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Projetos FEHIDRO</w:t>
            </w:r>
          </w:p>
        </w:tc>
        <w:tc>
          <w:tcPr>
            <w:tcW w:w="3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18BED" w14:textId="77777777" w:rsidR="004751AE" w:rsidRDefault="00264825">
            <w:pPr>
              <w:spacing w:before="1" w:line="235" w:lineRule="auto"/>
              <w:ind w:left="124" w:right="151" w:firstLine="5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Criar critérios e metodologia de análise</w:t>
            </w: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18BEE" w14:textId="77777777" w:rsidR="004751AE" w:rsidRDefault="00264825">
            <w:pPr>
              <w:spacing w:before="1" w:line="235" w:lineRule="auto"/>
              <w:ind w:left="124" w:right="151" w:firstLine="5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2º semestre</w:t>
            </w:r>
          </w:p>
        </w:tc>
      </w:tr>
      <w:tr w:rsidR="004751AE" w14:paraId="33418BF3" w14:textId="77777777" w:rsidTr="00762B3A">
        <w:tc>
          <w:tcPr>
            <w:tcW w:w="3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18BF0" w14:textId="77777777" w:rsidR="004751AE" w:rsidRDefault="00264825">
            <w:pPr>
              <w:spacing w:before="1" w:line="235" w:lineRule="auto"/>
              <w:ind w:left="124" w:right="151" w:firstLine="5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Pareceres Técnicos</w:t>
            </w:r>
          </w:p>
        </w:tc>
        <w:tc>
          <w:tcPr>
            <w:tcW w:w="3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18BF1" w14:textId="77777777" w:rsidR="004751AE" w:rsidRDefault="00264825">
            <w:pPr>
              <w:spacing w:before="1" w:line="235" w:lineRule="auto"/>
              <w:ind w:left="124" w:right="151" w:firstLine="5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Revisão e registro sistemático</w:t>
            </w: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18BF2" w14:textId="77777777" w:rsidR="004751AE" w:rsidRDefault="00264825">
            <w:pPr>
              <w:spacing w:before="1" w:line="235" w:lineRule="auto"/>
              <w:ind w:left="124" w:right="151" w:firstLine="5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Contínuo</w:t>
            </w:r>
          </w:p>
        </w:tc>
      </w:tr>
      <w:tr w:rsidR="004751AE" w14:paraId="33418BF7" w14:textId="77777777" w:rsidTr="00762B3A">
        <w:tc>
          <w:tcPr>
            <w:tcW w:w="3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18BF4" w14:textId="77777777" w:rsidR="004751AE" w:rsidRDefault="00264825">
            <w:pPr>
              <w:spacing w:before="1" w:line="235" w:lineRule="auto"/>
              <w:ind w:left="124" w:right="151" w:firstLine="5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Governança Integrada</w:t>
            </w:r>
          </w:p>
        </w:tc>
        <w:tc>
          <w:tcPr>
            <w:tcW w:w="3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18BF5" w14:textId="77777777" w:rsidR="004751AE" w:rsidRDefault="00264825">
            <w:pPr>
              <w:spacing w:before="1" w:line="235" w:lineRule="auto"/>
              <w:ind w:left="124" w:right="151" w:firstLine="5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Encontros inter-Câmaras e GTs</w:t>
            </w: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18BF6" w14:textId="77777777" w:rsidR="004751AE" w:rsidRDefault="00264825">
            <w:pPr>
              <w:spacing w:before="1" w:line="235" w:lineRule="auto"/>
              <w:ind w:left="124" w:right="151" w:firstLine="5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Semestral</w:t>
            </w:r>
          </w:p>
        </w:tc>
      </w:tr>
      <w:tr w:rsidR="004751AE" w14:paraId="33418BFB" w14:textId="77777777" w:rsidTr="00762B3A">
        <w:tc>
          <w:tcPr>
            <w:tcW w:w="3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18BF8" w14:textId="77777777" w:rsidR="004751AE" w:rsidRDefault="00264825">
            <w:pPr>
              <w:spacing w:before="1" w:line="235" w:lineRule="auto"/>
              <w:ind w:left="124" w:right="151" w:firstLine="5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Projetos Estratégicos</w:t>
            </w:r>
          </w:p>
        </w:tc>
        <w:tc>
          <w:tcPr>
            <w:tcW w:w="3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18BF9" w14:textId="77777777" w:rsidR="004751AE" w:rsidRDefault="00264825">
            <w:pPr>
              <w:spacing w:before="1" w:line="235" w:lineRule="auto"/>
              <w:ind w:left="124" w:right="151" w:firstLine="5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Estudos de monitoramento e digitalização</w:t>
            </w: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18BFA" w14:textId="77777777" w:rsidR="004751AE" w:rsidRDefault="00264825">
            <w:pPr>
              <w:spacing w:before="1" w:line="235" w:lineRule="auto"/>
              <w:ind w:left="124" w:right="151" w:firstLine="5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2025-2026</w:t>
            </w:r>
          </w:p>
        </w:tc>
      </w:tr>
      <w:tr w:rsidR="004751AE" w14:paraId="33418BFF" w14:textId="77777777" w:rsidTr="00762B3A">
        <w:tc>
          <w:tcPr>
            <w:tcW w:w="3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18BFC" w14:textId="77777777" w:rsidR="004751AE" w:rsidRDefault="00264825">
            <w:pPr>
              <w:spacing w:before="1" w:line="235" w:lineRule="auto"/>
              <w:ind w:left="124" w:right="151" w:firstLine="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Comunicação e Capacitação</w:t>
            </w:r>
          </w:p>
        </w:tc>
        <w:tc>
          <w:tcPr>
            <w:tcW w:w="3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18BFD" w14:textId="77777777" w:rsidR="004751AE" w:rsidRDefault="00264825">
            <w:pPr>
              <w:spacing w:before="1" w:line="235" w:lineRule="auto"/>
              <w:ind w:left="124" w:right="151" w:firstLine="5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Cartilhas e webinários</w:t>
            </w: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18BFE" w14:textId="77777777" w:rsidR="004751AE" w:rsidRDefault="00264825">
            <w:pPr>
              <w:spacing w:before="1" w:line="235" w:lineRule="auto"/>
              <w:ind w:left="124" w:right="151" w:firstLine="5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Biênio</w:t>
            </w:r>
          </w:p>
        </w:tc>
      </w:tr>
      <w:tr w:rsidR="004751AE" w14:paraId="33418C03" w14:textId="77777777" w:rsidTr="00762B3A">
        <w:tc>
          <w:tcPr>
            <w:tcW w:w="3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18C00" w14:textId="77777777" w:rsidR="004751AE" w:rsidRDefault="00264825">
            <w:pPr>
              <w:spacing w:before="1" w:line="235" w:lineRule="auto"/>
              <w:ind w:left="124" w:right="151" w:firstLine="5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Revisão Regimental</w:t>
            </w:r>
          </w:p>
        </w:tc>
        <w:tc>
          <w:tcPr>
            <w:tcW w:w="3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18C01" w14:textId="77777777" w:rsidR="004751AE" w:rsidRDefault="00264825">
            <w:pPr>
              <w:spacing w:before="1" w:line="235" w:lineRule="auto"/>
              <w:ind w:left="124" w:right="151" w:firstLine="5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Atualizar regulamentos da CT</w:t>
            </w: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18C02" w14:textId="77777777" w:rsidR="004751AE" w:rsidRDefault="00264825">
            <w:pPr>
              <w:spacing w:before="1" w:line="235" w:lineRule="auto"/>
              <w:ind w:left="124" w:right="151" w:firstLine="5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Meio do ano</w:t>
            </w:r>
          </w:p>
        </w:tc>
      </w:tr>
      <w:tr w:rsidR="004751AE" w14:paraId="33418C07" w14:textId="77777777" w:rsidTr="00762B3A">
        <w:tc>
          <w:tcPr>
            <w:tcW w:w="3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18C04" w14:textId="77777777" w:rsidR="004751AE" w:rsidRDefault="00264825">
            <w:pPr>
              <w:spacing w:before="1" w:line="235" w:lineRule="auto"/>
              <w:ind w:left="124" w:right="151" w:firstLine="5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Monitoramento</w:t>
            </w:r>
          </w:p>
        </w:tc>
        <w:tc>
          <w:tcPr>
            <w:tcW w:w="3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18C05" w14:textId="77777777" w:rsidR="004751AE" w:rsidRDefault="00264825">
            <w:pPr>
              <w:spacing w:before="1" w:line="235" w:lineRule="auto"/>
              <w:ind w:left="124" w:right="151" w:firstLine="5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Indicadores de desempenho da CT</w:t>
            </w: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18C06" w14:textId="77777777" w:rsidR="004751AE" w:rsidRDefault="00264825">
            <w:pPr>
              <w:spacing w:before="1" w:line="235" w:lineRule="auto"/>
              <w:ind w:left="124" w:right="151" w:firstLine="5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Anual</w:t>
            </w:r>
          </w:p>
        </w:tc>
      </w:tr>
    </w:tbl>
    <w:p w14:paraId="33418C08" w14:textId="77777777" w:rsidR="004751AE" w:rsidRDefault="004751AE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sz w:val="23"/>
          <w:szCs w:val="23"/>
        </w:rPr>
      </w:pPr>
    </w:p>
    <w:p w14:paraId="33418C09" w14:textId="77777777" w:rsidR="004751AE" w:rsidRDefault="004751AE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sz w:val="23"/>
          <w:szCs w:val="23"/>
        </w:rPr>
      </w:pPr>
    </w:p>
    <w:p w14:paraId="33418C0A" w14:textId="77777777" w:rsidR="004751AE" w:rsidRDefault="004751AE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sz w:val="23"/>
          <w:szCs w:val="23"/>
        </w:rPr>
      </w:pPr>
    </w:p>
    <w:p w14:paraId="33418C0B" w14:textId="77777777" w:rsidR="004751AE" w:rsidRDefault="004751AE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sz w:val="23"/>
          <w:szCs w:val="23"/>
        </w:rPr>
      </w:pPr>
    </w:p>
    <w:p w14:paraId="33418C0C" w14:textId="77777777" w:rsidR="004751AE" w:rsidRDefault="004751AE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sz w:val="23"/>
          <w:szCs w:val="23"/>
        </w:rPr>
      </w:pPr>
    </w:p>
    <w:p w14:paraId="33418C0D" w14:textId="77777777" w:rsidR="004751AE" w:rsidRDefault="004751AE">
      <w:pPr>
        <w:spacing w:before="1" w:line="235" w:lineRule="auto"/>
        <w:ind w:left="124" w:right="151" w:firstLine="5"/>
        <w:jc w:val="both"/>
        <w:rPr>
          <w:sz w:val="23"/>
          <w:szCs w:val="23"/>
        </w:rPr>
      </w:pPr>
    </w:p>
    <w:p w14:paraId="33418C0E" w14:textId="77777777" w:rsidR="004751AE" w:rsidRDefault="00264825">
      <w:pPr>
        <w:rPr>
          <w:sz w:val="23"/>
          <w:szCs w:val="23"/>
        </w:rPr>
      </w:pPr>
      <w:r>
        <w:br w:type="page"/>
      </w:r>
    </w:p>
    <w:p w14:paraId="33418C0F" w14:textId="77777777" w:rsidR="004751AE" w:rsidRDefault="004751AE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sz w:val="23"/>
          <w:szCs w:val="23"/>
        </w:rPr>
      </w:pPr>
    </w:p>
    <w:p w14:paraId="33418C10" w14:textId="77777777" w:rsidR="004751AE" w:rsidRDefault="00264825">
      <w:pPr>
        <w:spacing w:before="200" w:line="276" w:lineRule="auto"/>
        <w:ind w:left="124" w:right="151" w:firstLine="5"/>
        <w:jc w:val="both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PLANO DE TRABALHO DA CÂMARA TÉCNICA DE EDUCAÇÃO AMBIENTAL (CTEA) – BIÊNIO 2025/2027</w:t>
      </w:r>
    </w:p>
    <w:p w14:paraId="33418C11" w14:textId="77777777" w:rsidR="004751AE" w:rsidRDefault="0026482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Realizar reuniões periódicas com os membros para discutir o andamento das atividades.</w:t>
      </w:r>
    </w:p>
    <w:p w14:paraId="33418C12" w14:textId="77777777" w:rsidR="004751AE" w:rsidRDefault="0026482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Promover oficinas temáticas com foco na Educação Ambiental (EA), para aprofundar os temas pertinentes.</w:t>
      </w:r>
    </w:p>
    <w:p w14:paraId="33418C13" w14:textId="77777777" w:rsidR="004751AE" w:rsidRDefault="0026482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Realizar visitas técnicas a campo para análise das questões locais e verificação de projetos em execução.</w:t>
      </w:r>
    </w:p>
    <w:p w14:paraId="33418C14" w14:textId="77777777" w:rsidR="004751AE" w:rsidRDefault="0026482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Fomentar articulação interinstitucional com outras entidades e setores para fortalecer ações de EA.</w:t>
      </w:r>
    </w:p>
    <w:p w14:paraId="33418C15" w14:textId="77777777" w:rsidR="004751AE" w:rsidRDefault="0026482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Construir documentos coletivos com a contribuição de todos os envolvidos, garantindo a construção democrática e participativa.</w:t>
      </w:r>
    </w:p>
    <w:p w14:paraId="33418C16" w14:textId="77777777" w:rsidR="004751AE" w:rsidRDefault="0026482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Sistematizar as informações produzidas durante as reuniões e ações, organizando os dados de forma acessível.</w:t>
      </w:r>
    </w:p>
    <w:p w14:paraId="33418C17" w14:textId="77777777" w:rsidR="004751AE" w:rsidRDefault="0026482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Realizar autoavaliações semestrais com base no cumprimento das atividades propostas e nos resultados alcançados.</w:t>
      </w:r>
    </w:p>
    <w:p w14:paraId="33418C18" w14:textId="77777777" w:rsidR="004751AE" w:rsidRDefault="0026482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Analisar a efetividade das ações desenvolvidas, verificando o impacto das atividades implementadas nas políticas regionais.</w:t>
      </w:r>
    </w:p>
    <w:p w14:paraId="33418C19" w14:textId="77777777" w:rsidR="004751AE" w:rsidRDefault="0026482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Avaliar o impacto das ações nas políticas públicas da região, especialmente no que tange à Educação Ambiental.</w:t>
      </w:r>
    </w:p>
    <w:p w14:paraId="33418C1A" w14:textId="77777777" w:rsidR="004751AE" w:rsidRDefault="0026482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Considerações Finais:</w:t>
      </w:r>
    </w:p>
    <w:p w14:paraId="33418C1B" w14:textId="77777777" w:rsidR="004751AE" w:rsidRDefault="0026482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Fortalecer o papel da Educação Ambiental (EA) no território da bacia Hidrográfica da Baixada Santista, garantindo sua efetividade e disseminação.</w:t>
      </w:r>
    </w:p>
    <w:p w14:paraId="33418C1C" w14:textId="77777777" w:rsidR="004751AE" w:rsidRDefault="0026482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Promover a cultura da água e sensibilizar a população sobre a importância da preservação hídrica.</w:t>
      </w:r>
    </w:p>
    <w:p w14:paraId="33418C1D" w14:textId="77777777" w:rsidR="004751AE" w:rsidRDefault="0026482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Valorizar o cuidado com os ecossistemas locais e regionais, incentivando práticas sustentáveis.</w:t>
      </w:r>
    </w:p>
    <w:p w14:paraId="33418C1E" w14:textId="77777777" w:rsidR="004751AE" w:rsidRDefault="0026482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Estimular o protagonismo das comunidades locais, envolvendo-as nas ações de EA e gestão dos recursos hídricos.</w:t>
      </w:r>
    </w:p>
    <w:p w14:paraId="33418C1F" w14:textId="77777777" w:rsidR="004751AE" w:rsidRDefault="004751AE">
      <w:pPr>
        <w:spacing w:before="200" w:line="276" w:lineRule="auto"/>
        <w:jc w:val="both"/>
        <w:rPr>
          <w:sz w:val="24"/>
          <w:szCs w:val="24"/>
        </w:rPr>
      </w:pPr>
    </w:p>
    <w:p w14:paraId="33418C20" w14:textId="77777777" w:rsidR="004751AE" w:rsidRDefault="004751AE">
      <w:pPr>
        <w:jc w:val="both"/>
        <w:rPr>
          <w:sz w:val="24"/>
          <w:szCs w:val="24"/>
        </w:rPr>
      </w:pPr>
    </w:p>
    <w:p w14:paraId="33418C21" w14:textId="77777777" w:rsidR="004751AE" w:rsidRDefault="004751AE">
      <w:pPr>
        <w:jc w:val="both"/>
        <w:rPr>
          <w:sz w:val="24"/>
          <w:szCs w:val="24"/>
        </w:rPr>
      </w:pPr>
    </w:p>
    <w:p w14:paraId="33418C22" w14:textId="77777777" w:rsidR="004751AE" w:rsidRDefault="004751AE">
      <w:pPr>
        <w:jc w:val="both"/>
        <w:rPr>
          <w:sz w:val="24"/>
          <w:szCs w:val="24"/>
        </w:rPr>
      </w:pPr>
    </w:p>
    <w:p w14:paraId="33418C23" w14:textId="77777777" w:rsidR="004751AE" w:rsidRDefault="004751AE">
      <w:pPr>
        <w:jc w:val="both"/>
        <w:rPr>
          <w:sz w:val="24"/>
          <w:szCs w:val="24"/>
        </w:rPr>
      </w:pPr>
    </w:p>
    <w:tbl>
      <w:tblPr>
        <w:tblStyle w:val="aa"/>
        <w:tblpPr w:leftFromText="141" w:rightFromText="141" w:vertAnchor="text" w:tblpXSpec="center" w:tblpY="18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21"/>
        <w:gridCol w:w="4140"/>
        <w:gridCol w:w="1843"/>
      </w:tblGrid>
      <w:tr w:rsidR="004751AE" w14:paraId="33418C25" w14:textId="77777777" w:rsidTr="00762B3A">
        <w:trPr>
          <w:trHeight w:val="331"/>
        </w:trPr>
        <w:tc>
          <w:tcPr>
            <w:tcW w:w="9204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24" w14:textId="77777777" w:rsidR="004751AE" w:rsidRDefault="00264825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Cronograma de Trabalho 2025/2027 – CÂMARA TÉCNICA DE EDUCAÇÃO AMBIENTAL (CTEA) – CBH-BS</w:t>
            </w:r>
          </w:p>
        </w:tc>
      </w:tr>
      <w:tr w:rsidR="00E46BC2" w14:paraId="33418C29" w14:textId="77777777" w:rsidTr="00762B3A">
        <w:trPr>
          <w:trHeight w:val="331"/>
        </w:trPr>
        <w:tc>
          <w:tcPr>
            <w:tcW w:w="32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26" w14:textId="48A0D888" w:rsidR="00E46BC2" w:rsidRDefault="00E46BC2" w:rsidP="00E46BC2">
            <w:pPr>
              <w:jc w:val="both"/>
              <w:rPr>
                <w:rFonts w:ascii="Arial" w:eastAsia="Arial" w:hAnsi="Arial" w:cs="Arial"/>
              </w:rPr>
            </w:pPr>
            <w:sdt>
              <w:sdtPr>
                <w:tag w:val="goog_rdk_0"/>
                <w:id w:val="1395083589"/>
              </w:sdtPr>
              <w:sdtContent>
                <w:commentRangeStart w:id="5"/>
              </w:sdtContent>
            </w:sdt>
            <w:r>
              <w:rPr>
                <w:rFonts w:ascii="Arial" w:eastAsia="Arial" w:hAnsi="Arial" w:cs="Arial"/>
                <w:b/>
                <w:sz w:val="23"/>
                <w:szCs w:val="23"/>
              </w:rPr>
              <w:t>TEMA</w:t>
            </w:r>
            <w:commentRangeEnd w:id="5"/>
            <w:r>
              <w:commentReference w:id="5"/>
            </w: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27" w14:textId="37C3CDBB" w:rsidR="00E46BC2" w:rsidRDefault="00E46BC2" w:rsidP="00E46BC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ATIVIDADE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21EAD87" w14:textId="67F3667B" w:rsidR="00E46BC2" w:rsidRDefault="00E46BC2" w:rsidP="00E46BC2">
            <w:pPr>
              <w:spacing w:before="1" w:line="235" w:lineRule="auto"/>
              <w:ind w:left="124" w:right="151" w:firstLine="5"/>
              <w:jc w:val="center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PERÍOD</w:t>
            </w:r>
            <w:r w:rsidR="00762B3A">
              <w:rPr>
                <w:rFonts w:ascii="Arial" w:eastAsia="Arial" w:hAnsi="Arial" w:cs="Arial"/>
                <w:b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/</w:t>
            </w:r>
          </w:p>
          <w:p w14:paraId="33418C28" w14:textId="7DF3E8A2" w:rsidR="00E46BC2" w:rsidRDefault="00E46BC2" w:rsidP="00E46BC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PRAZO</w:t>
            </w:r>
          </w:p>
        </w:tc>
      </w:tr>
      <w:tr w:rsidR="004751AE" w14:paraId="33418C2E" w14:textId="77777777" w:rsidTr="00762B3A">
        <w:trPr>
          <w:trHeight w:val="225"/>
        </w:trPr>
        <w:tc>
          <w:tcPr>
            <w:tcW w:w="32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2A" w14:textId="77777777" w:rsidR="004751AE" w:rsidRDefault="0026482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Plano de comunicação</w:t>
            </w:r>
          </w:p>
        </w:tc>
        <w:tc>
          <w:tcPr>
            <w:tcW w:w="4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2B" w14:textId="77777777" w:rsidR="004751AE" w:rsidRDefault="0026482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Revisão e atualização.</w:t>
            </w:r>
          </w:p>
          <w:p w14:paraId="33418C2C" w14:textId="77777777" w:rsidR="004751AE" w:rsidRDefault="004751A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2D" w14:textId="77777777" w:rsidR="004751AE" w:rsidRDefault="0026482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2025</w:t>
            </w:r>
          </w:p>
        </w:tc>
      </w:tr>
      <w:tr w:rsidR="004751AE" w14:paraId="33418C32" w14:textId="77777777" w:rsidTr="00762B3A">
        <w:trPr>
          <w:trHeight w:val="225"/>
        </w:trPr>
        <w:tc>
          <w:tcPr>
            <w:tcW w:w="3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2F" w14:textId="77777777" w:rsidR="004751AE" w:rsidRDefault="0026482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Eventos comemorativos</w:t>
            </w: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30" w14:textId="77777777" w:rsidR="004751AE" w:rsidRDefault="0026482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Semana da água e semana do meio ambiente.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31" w14:textId="77777777" w:rsidR="004751AE" w:rsidRDefault="0026482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2026-2027</w:t>
            </w:r>
          </w:p>
        </w:tc>
      </w:tr>
      <w:tr w:rsidR="004751AE" w14:paraId="33418C36" w14:textId="77777777" w:rsidTr="00762B3A">
        <w:trPr>
          <w:trHeight w:val="225"/>
        </w:trPr>
        <w:tc>
          <w:tcPr>
            <w:tcW w:w="3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33" w14:textId="77777777" w:rsidR="004751AE" w:rsidRDefault="0026482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Plano de Educação ambiental</w:t>
            </w: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34" w14:textId="77777777" w:rsidR="004751AE" w:rsidRDefault="0026482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Elaboração, aprovação e divulgação.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35" w14:textId="77777777" w:rsidR="004751AE" w:rsidRDefault="0026482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2026</w:t>
            </w:r>
          </w:p>
        </w:tc>
      </w:tr>
      <w:tr w:rsidR="004751AE" w14:paraId="33418C3A" w14:textId="77777777" w:rsidTr="00762B3A">
        <w:trPr>
          <w:trHeight w:val="225"/>
        </w:trPr>
        <w:tc>
          <w:tcPr>
            <w:tcW w:w="3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37" w14:textId="77777777" w:rsidR="004751AE" w:rsidRDefault="0026482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Diagnóstico de educação ambiental</w:t>
            </w: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38" w14:textId="77777777" w:rsidR="004751AE" w:rsidRDefault="0026482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Diagnosticar e integrar iniciativas locais de educação ambiental voltadas à gestão hídrica, levantamento de ONGs e instituições da área de educação ambiental.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39" w14:textId="77777777" w:rsidR="004751AE" w:rsidRDefault="0026482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2026</w:t>
            </w:r>
          </w:p>
        </w:tc>
      </w:tr>
      <w:tr w:rsidR="004751AE" w14:paraId="33418C40" w14:textId="77777777" w:rsidTr="00762B3A">
        <w:trPr>
          <w:trHeight w:val="225"/>
        </w:trPr>
        <w:tc>
          <w:tcPr>
            <w:tcW w:w="3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3B" w14:textId="77777777" w:rsidR="004751AE" w:rsidRDefault="0026482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Subsidiar práticas educativas locais</w:t>
            </w: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3C" w14:textId="77777777" w:rsidR="004751AE" w:rsidRDefault="0026482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materiais de apoio pedagógico para os CEAs e escolas da região, baseados nas lacunas identificadas no diagnóstico.</w:t>
            </w:r>
          </w:p>
          <w:p w14:paraId="33418C3D" w14:textId="77777777" w:rsidR="004751AE" w:rsidRDefault="0026482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Mapear e divulgar iniciativas de EA na Região da Baixada Santista.</w:t>
            </w:r>
          </w:p>
          <w:p w14:paraId="33418C3E" w14:textId="77777777" w:rsidR="004751AE" w:rsidRDefault="0026482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Estimular a inserção da EA nas escolas e comunidades da região.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3F" w14:textId="77777777" w:rsidR="004751AE" w:rsidRDefault="0026482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2026-2027</w:t>
            </w:r>
          </w:p>
        </w:tc>
      </w:tr>
      <w:tr w:rsidR="004751AE" w14:paraId="33418C49" w14:textId="77777777" w:rsidTr="00762B3A">
        <w:trPr>
          <w:trHeight w:val="285"/>
        </w:trPr>
        <w:tc>
          <w:tcPr>
            <w:tcW w:w="3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41" w14:textId="77777777" w:rsidR="004751AE" w:rsidRDefault="0026482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Fortalecer a formação continuada de atores estratégicos em gestão de recursos hídricos</w:t>
            </w:r>
          </w:p>
          <w:p w14:paraId="33418C42" w14:textId="77777777" w:rsidR="004751AE" w:rsidRDefault="004751A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43" w14:textId="77777777" w:rsidR="004751AE" w:rsidRDefault="0026482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Desenvolver curso EAD monitores ambientais e educadores com ênfase na produção e conservação da água.</w:t>
            </w:r>
          </w:p>
          <w:p w14:paraId="33418C44" w14:textId="77777777" w:rsidR="004751AE" w:rsidRDefault="0026482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Promover eventos, oficinas e seminários temáticos.</w:t>
            </w:r>
          </w:p>
          <w:p w14:paraId="33418C45" w14:textId="77777777" w:rsidR="004751AE" w:rsidRDefault="0026482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Fomento à realização de cursos e seminários de atualização.</w:t>
            </w:r>
          </w:p>
          <w:p w14:paraId="33418C46" w14:textId="77777777" w:rsidR="004751AE" w:rsidRDefault="0026482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Produzir e disseminar materiais pedagógicos e comunicacionais por campanhas multimidia. </w:t>
            </w:r>
          </w:p>
          <w:p w14:paraId="33418C47" w14:textId="77777777" w:rsidR="004751AE" w:rsidRDefault="004751A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48" w14:textId="77777777" w:rsidR="004751AE" w:rsidRDefault="0026482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2026-2027</w:t>
            </w:r>
          </w:p>
        </w:tc>
      </w:tr>
      <w:tr w:rsidR="004751AE" w14:paraId="33418C4E" w14:textId="77777777" w:rsidTr="00762B3A">
        <w:trPr>
          <w:trHeight w:val="225"/>
        </w:trPr>
        <w:tc>
          <w:tcPr>
            <w:tcW w:w="3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4A" w14:textId="77777777" w:rsidR="004751AE" w:rsidRDefault="0026482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Incentivar a formação de redes e parcerias entre instituições públicas, privadas e da sociedade civil.</w:t>
            </w: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4B" w14:textId="77777777" w:rsidR="004751AE" w:rsidRDefault="0026482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Mapear e divulgar iniciativas de EA na Região da Baixada Santista; Acompanhar e propor diretrizes para aplicação de recursos do FEHIDRO voltados à EA.</w:t>
            </w:r>
          </w:p>
          <w:p w14:paraId="33418C4C" w14:textId="77777777" w:rsidR="004751AE" w:rsidRDefault="0026482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integrar com os planos municipais e estaduais de Educação ambiental.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4D" w14:textId="77777777" w:rsidR="004751AE" w:rsidRDefault="0026482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2027</w:t>
            </w:r>
          </w:p>
        </w:tc>
      </w:tr>
      <w:tr w:rsidR="004751AE" w14:paraId="33418C52" w14:textId="77777777" w:rsidTr="00762B3A">
        <w:trPr>
          <w:trHeight w:val="225"/>
        </w:trPr>
        <w:tc>
          <w:tcPr>
            <w:tcW w:w="3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4F" w14:textId="77777777" w:rsidR="004751AE" w:rsidRDefault="0026482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Capacitação de membros do comitê de bacia</w:t>
            </w: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50" w14:textId="77777777" w:rsidR="004751AE" w:rsidRDefault="0026482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semestralmente eventos/ palestras visando aprimorar os conhecimentos dos membros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51" w14:textId="77777777" w:rsidR="004751AE" w:rsidRDefault="0026482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2026-2027</w:t>
            </w:r>
          </w:p>
        </w:tc>
      </w:tr>
      <w:tr w:rsidR="004751AE" w14:paraId="33418C56" w14:textId="77777777" w:rsidTr="00762B3A">
        <w:trPr>
          <w:trHeight w:val="225"/>
        </w:trPr>
        <w:tc>
          <w:tcPr>
            <w:tcW w:w="3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53" w14:textId="77777777" w:rsidR="004751AE" w:rsidRDefault="0026482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Projetos de educação ambiental</w:t>
            </w: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54" w14:textId="77777777" w:rsidR="004751AE" w:rsidRDefault="0026482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Acompanhar e propor diretrizes para aplicação de recursos do FEHIDRO voltados à EA.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55" w14:textId="77777777" w:rsidR="004751AE" w:rsidRDefault="0026482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2025-2027</w:t>
            </w:r>
          </w:p>
        </w:tc>
      </w:tr>
      <w:tr w:rsidR="004751AE" w14:paraId="33418C5A" w14:textId="77777777" w:rsidTr="00762B3A">
        <w:trPr>
          <w:trHeight w:val="240"/>
        </w:trPr>
        <w:tc>
          <w:tcPr>
            <w:tcW w:w="3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57" w14:textId="77777777" w:rsidR="004751AE" w:rsidRDefault="0026482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Plano de bacia</w:t>
            </w: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58" w14:textId="77777777" w:rsidR="004751AE" w:rsidRDefault="0026482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Contribuir para a atualização do Plano de Bacia com foco na EA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59" w14:textId="77777777" w:rsidR="004751AE" w:rsidRDefault="0026482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2027</w:t>
            </w:r>
          </w:p>
        </w:tc>
      </w:tr>
    </w:tbl>
    <w:p w14:paraId="33418C5B" w14:textId="77777777" w:rsidR="004751AE" w:rsidRDefault="004751AE">
      <w:pPr>
        <w:jc w:val="both"/>
        <w:rPr>
          <w:sz w:val="24"/>
          <w:szCs w:val="24"/>
        </w:rPr>
      </w:pPr>
    </w:p>
    <w:p w14:paraId="33418C5C" w14:textId="77777777" w:rsidR="004751AE" w:rsidRDefault="00264825">
      <w:pPr>
        <w:rPr>
          <w:sz w:val="24"/>
          <w:szCs w:val="24"/>
        </w:rPr>
      </w:pPr>
      <w:r>
        <w:br w:type="page"/>
      </w:r>
    </w:p>
    <w:p w14:paraId="33418C5D" w14:textId="77777777" w:rsidR="004751AE" w:rsidRDefault="004751AE">
      <w:pPr>
        <w:spacing w:before="1" w:line="235" w:lineRule="auto"/>
        <w:ind w:left="124" w:right="151" w:firstLine="5"/>
        <w:jc w:val="both"/>
        <w:rPr>
          <w:rFonts w:ascii="Arial" w:eastAsia="Arial" w:hAnsi="Arial" w:cs="Arial"/>
          <w:b/>
          <w:sz w:val="23"/>
          <w:szCs w:val="23"/>
        </w:rPr>
      </w:pPr>
    </w:p>
    <w:p w14:paraId="33418C5E" w14:textId="77777777" w:rsidR="004751AE" w:rsidRDefault="00264825">
      <w:pPr>
        <w:spacing w:before="200" w:line="276" w:lineRule="auto"/>
        <w:ind w:left="124" w:right="151" w:firstLine="5"/>
        <w:jc w:val="both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PLANO DE TRABALHO DA CÂMARA TÉCNICA DE ASSUNTOS JURÍDICOS E INSTITUCIONAIS (CTAJI) – BIÊNIO 2025/2027</w:t>
      </w:r>
    </w:p>
    <w:p w14:paraId="33418C5F" w14:textId="77777777" w:rsidR="004751AE" w:rsidRDefault="004751AE">
      <w:pPr>
        <w:spacing w:before="200" w:line="276" w:lineRule="auto"/>
        <w:ind w:left="124" w:right="151" w:firstLine="5"/>
        <w:jc w:val="both"/>
        <w:rPr>
          <w:rFonts w:ascii="Arial" w:eastAsia="Arial" w:hAnsi="Arial" w:cs="Arial"/>
          <w:sz w:val="23"/>
          <w:szCs w:val="23"/>
        </w:rPr>
      </w:pPr>
    </w:p>
    <w:p w14:paraId="33418C60" w14:textId="77777777" w:rsidR="004751AE" w:rsidRDefault="0026482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Assessorar o CBH-BS em questões jurídicas e institucionais, promovendo a conformidade legal.</w:t>
      </w:r>
    </w:p>
    <w:p w14:paraId="33418C61" w14:textId="77777777" w:rsidR="004751AE" w:rsidRDefault="0026482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Garantir a transparência nas ações e decisões do CBH-BS.</w:t>
      </w:r>
    </w:p>
    <w:p w14:paraId="33418C62" w14:textId="77777777" w:rsidR="004751AE" w:rsidRDefault="0026482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Facilitar a integração entre as Câmaras Técnicas do CBH-BS.</w:t>
      </w:r>
    </w:p>
    <w:p w14:paraId="33418C63" w14:textId="77777777" w:rsidR="004751AE" w:rsidRDefault="0026482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Fortalecer institucionalmente o Comitê.</w:t>
      </w:r>
    </w:p>
    <w:p w14:paraId="33418C64" w14:textId="77777777" w:rsidR="004751AE" w:rsidRDefault="0026482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Assessorar o CBH-BS nos assuntos jurídicos e institucionais de seu interesse.</w:t>
      </w:r>
    </w:p>
    <w:p w14:paraId="33418C65" w14:textId="77777777" w:rsidR="004751AE" w:rsidRDefault="0026482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Analisar a documentação das entidades da Sociedade Civil conforme o regramento do processo eleitoral.</w:t>
      </w:r>
    </w:p>
    <w:p w14:paraId="33418C66" w14:textId="77777777" w:rsidR="004751AE" w:rsidRDefault="0026482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Acompanhar os estudos relacionados aos recursos hídricos na esfera jurídica.</w:t>
      </w:r>
    </w:p>
    <w:p w14:paraId="33418C67" w14:textId="77777777" w:rsidR="004751AE" w:rsidRDefault="0026482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Emitir pareceres e relatórios para subsidiar as decisões do CBH-BS.</w:t>
      </w:r>
    </w:p>
    <w:p w14:paraId="33418C68" w14:textId="77777777" w:rsidR="004751AE" w:rsidRDefault="0026482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Elaborar proposta de revisão do Estatuto e do Regimento Interno, consultando as demais Câmaras Técnicas.</w:t>
      </w:r>
    </w:p>
    <w:p w14:paraId="33418C69" w14:textId="77777777" w:rsidR="004751AE" w:rsidRDefault="0026482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Analisar, propor e acompanhar a regulamentação da legislação federal, estadual e municipal sobre recursos hídricos, quando aplicável.</w:t>
      </w:r>
    </w:p>
    <w:p w14:paraId="33418C6A" w14:textId="77777777" w:rsidR="004751AE" w:rsidRDefault="0026482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Atender as atribuições definidas no Anexo da Deliberação CBH-BS n°443 de 26/02/2025, garantindo maior segurança jurídica e institucional nas decisões do Comitê.</w:t>
      </w:r>
    </w:p>
    <w:p w14:paraId="33418C6B" w14:textId="77777777" w:rsidR="004751AE" w:rsidRDefault="004751AE">
      <w:pPr>
        <w:spacing w:before="200" w:line="276" w:lineRule="auto"/>
        <w:jc w:val="both"/>
        <w:rPr>
          <w:sz w:val="24"/>
          <w:szCs w:val="24"/>
        </w:rPr>
      </w:pPr>
    </w:p>
    <w:p w14:paraId="33418C6C" w14:textId="77777777" w:rsidR="004751AE" w:rsidRDefault="004751AE">
      <w:pPr>
        <w:spacing w:before="200" w:line="276" w:lineRule="auto"/>
        <w:jc w:val="both"/>
        <w:rPr>
          <w:sz w:val="24"/>
          <w:szCs w:val="24"/>
        </w:rPr>
      </w:pPr>
    </w:p>
    <w:p w14:paraId="33418C6D" w14:textId="77777777" w:rsidR="004751AE" w:rsidRDefault="004751AE">
      <w:pPr>
        <w:jc w:val="both"/>
        <w:rPr>
          <w:sz w:val="24"/>
          <w:szCs w:val="24"/>
        </w:rPr>
      </w:pPr>
    </w:p>
    <w:p w14:paraId="33418C6E" w14:textId="77777777" w:rsidR="004751AE" w:rsidRDefault="004751AE">
      <w:pPr>
        <w:jc w:val="both"/>
        <w:rPr>
          <w:sz w:val="24"/>
          <w:szCs w:val="24"/>
        </w:rPr>
      </w:pPr>
    </w:p>
    <w:p w14:paraId="33418C6F" w14:textId="77777777" w:rsidR="004751AE" w:rsidRDefault="004751AE">
      <w:pPr>
        <w:jc w:val="both"/>
        <w:rPr>
          <w:sz w:val="24"/>
          <w:szCs w:val="24"/>
        </w:rPr>
      </w:pPr>
    </w:p>
    <w:p w14:paraId="33418C70" w14:textId="77777777" w:rsidR="004751AE" w:rsidRDefault="004751AE">
      <w:pPr>
        <w:jc w:val="both"/>
        <w:rPr>
          <w:sz w:val="24"/>
          <w:szCs w:val="24"/>
        </w:rPr>
      </w:pPr>
    </w:p>
    <w:p w14:paraId="33418C71" w14:textId="77777777" w:rsidR="004751AE" w:rsidRDefault="004751AE">
      <w:pPr>
        <w:jc w:val="both"/>
        <w:rPr>
          <w:sz w:val="24"/>
          <w:szCs w:val="24"/>
        </w:rPr>
      </w:pPr>
    </w:p>
    <w:p w14:paraId="33418C72" w14:textId="77777777" w:rsidR="004751AE" w:rsidRDefault="004751AE">
      <w:pPr>
        <w:jc w:val="both"/>
        <w:rPr>
          <w:sz w:val="24"/>
          <w:szCs w:val="24"/>
        </w:rPr>
      </w:pPr>
    </w:p>
    <w:p w14:paraId="33418C73" w14:textId="77777777" w:rsidR="004751AE" w:rsidRDefault="004751AE">
      <w:pPr>
        <w:jc w:val="both"/>
        <w:rPr>
          <w:sz w:val="24"/>
          <w:szCs w:val="24"/>
        </w:rPr>
      </w:pPr>
    </w:p>
    <w:p w14:paraId="33418C74" w14:textId="77777777" w:rsidR="004751AE" w:rsidRDefault="004751AE">
      <w:pPr>
        <w:jc w:val="both"/>
        <w:rPr>
          <w:sz w:val="24"/>
          <w:szCs w:val="24"/>
        </w:rPr>
      </w:pPr>
    </w:p>
    <w:p w14:paraId="33418C75" w14:textId="77777777" w:rsidR="004751AE" w:rsidRDefault="004751AE">
      <w:pPr>
        <w:jc w:val="both"/>
        <w:rPr>
          <w:sz w:val="24"/>
          <w:szCs w:val="24"/>
        </w:rPr>
      </w:pPr>
    </w:p>
    <w:p w14:paraId="33418C76" w14:textId="77777777" w:rsidR="004751AE" w:rsidRDefault="004751AE">
      <w:pPr>
        <w:jc w:val="both"/>
        <w:rPr>
          <w:sz w:val="24"/>
          <w:szCs w:val="24"/>
        </w:rPr>
      </w:pPr>
    </w:p>
    <w:p w14:paraId="33418C77" w14:textId="77777777" w:rsidR="004751AE" w:rsidRDefault="004751AE">
      <w:pPr>
        <w:jc w:val="both"/>
        <w:rPr>
          <w:sz w:val="24"/>
          <w:szCs w:val="24"/>
        </w:rPr>
      </w:pPr>
    </w:p>
    <w:p w14:paraId="33418C78" w14:textId="77777777" w:rsidR="004751AE" w:rsidRDefault="004751AE">
      <w:pPr>
        <w:jc w:val="both"/>
        <w:rPr>
          <w:sz w:val="24"/>
          <w:szCs w:val="24"/>
        </w:rPr>
      </w:pPr>
    </w:p>
    <w:p w14:paraId="33418C79" w14:textId="77777777" w:rsidR="004751AE" w:rsidRDefault="004751AE">
      <w:pPr>
        <w:jc w:val="both"/>
        <w:rPr>
          <w:sz w:val="24"/>
          <w:szCs w:val="24"/>
        </w:rPr>
      </w:pPr>
    </w:p>
    <w:p w14:paraId="33418C7A" w14:textId="77777777" w:rsidR="004751AE" w:rsidRDefault="004751AE">
      <w:pPr>
        <w:jc w:val="both"/>
        <w:rPr>
          <w:sz w:val="24"/>
          <w:szCs w:val="24"/>
        </w:rPr>
      </w:pPr>
    </w:p>
    <w:tbl>
      <w:tblPr>
        <w:tblStyle w:val="ab"/>
        <w:tblpPr w:leftFromText="141" w:rightFromText="141" w:vertAnchor="text" w:tblpX="-556" w:tblpY="18"/>
        <w:tblW w:w="90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68"/>
        <w:gridCol w:w="3930"/>
        <w:gridCol w:w="2152"/>
      </w:tblGrid>
      <w:tr w:rsidR="004751AE" w14:paraId="33418C7C" w14:textId="77777777">
        <w:trPr>
          <w:trHeight w:val="331"/>
        </w:trPr>
        <w:tc>
          <w:tcPr>
            <w:tcW w:w="905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7B" w14:textId="77777777" w:rsidR="004751AE" w:rsidRDefault="00264825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Cronograma de Trabalho 2025/2027 – CÂMARA TÉCNICA DE ASSUNTOS JURÍDICOS E INSTITUCIONAIS (CTAJI) – CBH-BS</w:t>
            </w:r>
          </w:p>
        </w:tc>
      </w:tr>
      <w:tr w:rsidR="00E46BC2" w14:paraId="33418C80" w14:textId="77777777">
        <w:trPr>
          <w:trHeight w:val="331"/>
        </w:trPr>
        <w:tc>
          <w:tcPr>
            <w:tcW w:w="29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7D" w14:textId="5D8E1E11" w:rsidR="00E46BC2" w:rsidRDefault="00E46BC2" w:rsidP="00E46BC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tag w:val="goog_rdk_0"/>
                <w:id w:val="316156717"/>
              </w:sdtPr>
              <w:sdtContent>
                <w:commentRangeStart w:id="6"/>
              </w:sdtContent>
            </w:sdt>
            <w:r>
              <w:rPr>
                <w:rFonts w:ascii="Arial" w:eastAsia="Arial" w:hAnsi="Arial" w:cs="Arial"/>
                <w:b/>
                <w:sz w:val="23"/>
                <w:szCs w:val="23"/>
              </w:rPr>
              <w:t>TEMA</w:t>
            </w:r>
            <w:commentRangeEnd w:id="6"/>
            <w:r>
              <w:commentReference w:id="6"/>
            </w:r>
          </w:p>
        </w:tc>
        <w:tc>
          <w:tcPr>
            <w:tcW w:w="39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7E" w14:textId="48B95C9F" w:rsidR="00E46BC2" w:rsidRDefault="00E46BC2" w:rsidP="00E46BC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ATIVIDADE</w:t>
            </w:r>
          </w:p>
        </w:tc>
        <w:tc>
          <w:tcPr>
            <w:tcW w:w="21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D5DF459" w14:textId="77777777" w:rsidR="00E46BC2" w:rsidRDefault="00E46BC2" w:rsidP="00E46BC2">
            <w:pPr>
              <w:spacing w:before="1" w:line="235" w:lineRule="auto"/>
              <w:ind w:left="124" w:right="151" w:firstLine="5"/>
              <w:jc w:val="center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PERÍODO/</w:t>
            </w:r>
          </w:p>
          <w:p w14:paraId="33418C7F" w14:textId="1874088C" w:rsidR="00E46BC2" w:rsidRDefault="00E46BC2" w:rsidP="00E46BC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PRAZO</w:t>
            </w:r>
          </w:p>
        </w:tc>
      </w:tr>
      <w:tr w:rsidR="004751AE" w14:paraId="33418C84" w14:textId="77777777">
        <w:trPr>
          <w:trHeight w:val="225"/>
        </w:trPr>
        <w:tc>
          <w:tcPr>
            <w:tcW w:w="29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81" w14:textId="77777777" w:rsidR="004751AE" w:rsidRDefault="0026482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Assessoramento jurídico</w:t>
            </w:r>
          </w:p>
        </w:tc>
        <w:tc>
          <w:tcPr>
            <w:tcW w:w="39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82" w14:textId="77777777" w:rsidR="004751AE" w:rsidRDefault="0026482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Emitir pareceres e relatórios sobre temas jurídicos e institucionais</w:t>
            </w:r>
          </w:p>
        </w:tc>
        <w:tc>
          <w:tcPr>
            <w:tcW w:w="21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83" w14:textId="77777777" w:rsidR="004751AE" w:rsidRDefault="0026482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Contínuo</w:t>
            </w:r>
          </w:p>
        </w:tc>
      </w:tr>
      <w:tr w:rsidR="004751AE" w14:paraId="33418C88" w14:textId="77777777">
        <w:trPr>
          <w:trHeight w:val="225"/>
        </w:trPr>
        <w:tc>
          <w:tcPr>
            <w:tcW w:w="2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85" w14:textId="77777777" w:rsidR="004751AE" w:rsidRDefault="0026482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Análise documental</w:t>
            </w:r>
          </w:p>
        </w:tc>
        <w:tc>
          <w:tcPr>
            <w:tcW w:w="3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86" w14:textId="77777777" w:rsidR="004751AE" w:rsidRDefault="0026482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Verificar a documentação das entidades da sociedade civil no processo eleitoral</w:t>
            </w:r>
          </w:p>
        </w:tc>
        <w:tc>
          <w:tcPr>
            <w:tcW w:w="2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87" w14:textId="77777777" w:rsidR="004751AE" w:rsidRDefault="0026482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Contínuo</w:t>
            </w:r>
          </w:p>
        </w:tc>
      </w:tr>
      <w:tr w:rsidR="004751AE" w14:paraId="33418C8C" w14:textId="77777777">
        <w:trPr>
          <w:trHeight w:val="225"/>
        </w:trPr>
        <w:tc>
          <w:tcPr>
            <w:tcW w:w="2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89" w14:textId="77777777" w:rsidR="004751AE" w:rsidRDefault="0026482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Compêndio legislação federal, estadual e  municipal sobre recursos hídricos</w:t>
            </w:r>
          </w:p>
        </w:tc>
        <w:tc>
          <w:tcPr>
            <w:tcW w:w="3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8A" w14:textId="77777777" w:rsidR="004751AE" w:rsidRDefault="0026482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Realizar levantamento da legislação federal, estadual e municipal sobre recursos hídricos</w:t>
            </w:r>
          </w:p>
        </w:tc>
        <w:tc>
          <w:tcPr>
            <w:tcW w:w="2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8B" w14:textId="77777777" w:rsidR="004751AE" w:rsidRDefault="0026482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05/2026</w:t>
            </w:r>
          </w:p>
        </w:tc>
      </w:tr>
      <w:tr w:rsidR="004751AE" w14:paraId="33418C90" w14:textId="77777777">
        <w:trPr>
          <w:trHeight w:val="225"/>
        </w:trPr>
        <w:tc>
          <w:tcPr>
            <w:tcW w:w="2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8D" w14:textId="77777777" w:rsidR="004751AE" w:rsidRDefault="0026482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Acompanhamento legislativo</w:t>
            </w:r>
          </w:p>
        </w:tc>
        <w:tc>
          <w:tcPr>
            <w:tcW w:w="3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8E" w14:textId="77777777" w:rsidR="004751AE" w:rsidRDefault="0026482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Monitorar e analisar legislação federal, estadual e municipal sobre recursos hídricos</w:t>
            </w:r>
          </w:p>
        </w:tc>
        <w:tc>
          <w:tcPr>
            <w:tcW w:w="2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8F" w14:textId="77777777" w:rsidR="004751AE" w:rsidRDefault="0026482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Dezembro/2026 e dezembro/2027</w:t>
            </w:r>
          </w:p>
        </w:tc>
      </w:tr>
      <w:tr w:rsidR="004751AE" w14:paraId="33418C94" w14:textId="77777777">
        <w:trPr>
          <w:trHeight w:val="225"/>
        </w:trPr>
        <w:tc>
          <w:tcPr>
            <w:tcW w:w="2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91" w14:textId="77777777" w:rsidR="004751AE" w:rsidRDefault="0026482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Revisão normativa</w:t>
            </w:r>
          </w:p>
        </w:tc>
        <w:tc>
          <w:tcPr>
            <w:tcW w:w="3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92" w14:textId="77777777" w:rsidR="004751AE" w:rsidRDefault="0026482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Verificar necessidade de revisão do Estatuto e Regimento Interno junto à Plenária do CBH-BS, através da Secretaria Executiva</w:t>
            </w:r>
          </w:p>
        </w:tc>
        <w:tc>
          <w:tcPr>
            <w:tcW w:w="2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93" w14:textId="77777777" w:rsidR="004751AE" w:rsidRDefault="0026482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Dezembro/2026 e dezembro/2027</w:t>
            </w:r>
          </w:p>
        </w:tc>
      </w:tr>
      <w:tr w:rsidR="004751AE" w14:paraId="33418C98" w14:textId="77777777">
        <w:trPr>
          <w:trHeight w:val="285"/>
        </w:trPr>
        <w:tc>
          <w:tcPr>
            <w:tcW w:w="2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95" w14:textId="77777777" w:rsidR="004751AE" w:rsidRDefault="0026482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Reuniões</w:t>
            </w:r>
          </w:p>
        </w:tc>
        <w:tc>
          <w:tcPr>
            <w:tcW w:w="3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96" w14:textId="77777777" w:rsidR="004751AE" w:rsidRDefault="00264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Realizar reuniões da CTAJI para discussão e deliberação de temas, bem como acompanhamento do desenvolvimento do Plano de Trabalho</w:t>
            </w:r>
          </w:p>
        </w:tc>
        <w:tc>
          <w:tcPr>
            <w:tcW w:w="2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4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97" w14:textId="77777777" w:rsidR="004751AE" w:rsidRDefault="0026482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Bimestral</w:t>
            </w:r>
          </w:p>
        </w:tc>
      </w:tr>
      <w:tr w:rsidR="004751AE" w14:paraId="33418C9C" w14:textId="77777777">
        <w:trPr>
          <w:trHeight w:val="225"/>
        </w:trPr>
        <w:tc>
          <w:tcPr>
            <w:tcW w:w="2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99" w14:textId="77777777" w:rsidR="004751AE" w:rsidRDefault="0026482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Demais demandas</w:t>
            </w:r>
          </w:p>
        </w:tc>
        <w:tc>
          <w:tcPr>
            <w:tcW w:w="3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9A" w14:textId="77777777" w:rsidR="004751AE" w:rsidRDefault="0026482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Atender a demais demandas do CBH-BS não previstas no Plano de Trabalho</w:t>
            </w:r>
          </w:p>
        </w:tc>
        <w:tc>
          <w:tcPr>
            <w:tcW w:w="2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7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418C9B" w14:textId="77777777" w:rsidR="004751AE" w:rsidRDefault="0026482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Contínuo</w:t>
            </w:r>
          </w:p>
        </w:tc>
      </w:tr>
    </w:tbl>
    <w:p w14:paraId="33418C9D" w14:textId="77777777" w:rsidR="004751AE" w:rsidRDefault="004751AE">
      <w:pPr>
        <w:jc w:val="both"/>
        <w:rPr>
          <w:sz w:val="24"/>
          <w:szCs w:val="24"/>
        </w:rPr>
      </w:pPr>
    </w:p>
    <w:p w14:paraId="33418C9E" w14:textId="77777777" w:rsidR="004751AE" w:rsidRDefault="004751AE">
      <w:pPr>
        <w:rPr>
          <w:sz w:val="24"/>
          <w:szCs w:val="24"/>
        </w:rPr>
      </w:pPr>
    </w:p>
    <w:sectPr w:rsidR="004751AE">
      <w:headerReference w:type="default" r:id="rId14"/>
      <w:pgSz w:w="11905" w:h="16837"/>
      <w:pgMar w:top="1979" w:right="1134" w:bottom="1418" w:left="1701" w:header="567" w:footer="567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Comitê Baixada Santista" w:date="2025-08-08T15:42:00Z" w:initials="">
    <w:p w14:paraId="33418C9F" w14:textId="77777777" w:rsidR="004751AE" w:rsidRDefault="002648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Mudar o cabeçalho de todos os cronogramas</w:t>
      </w:r>
    </w:p>
    <w:p w14:paraId="33418CA0" w14:textId="77777777" w:rsidR="004751AE" w:rsidRDefault="002648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 alterações que havia feito neste documento sumiram quando fechei. Sacanagem</w:t>
      </w:r>
    </w:p>
  </w:comment>
  <w:comment w:id="3" w:author="Comitê Baixada Santista" w:date="2025-08-08T15:42:00Z" w:initials="">
    <w:p w14:paraId="33418CA1" w14:textId="77777777" w:rsidR="004751AE" w:rsidRDefault="002648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cronograma</w:t>
      </w:r>
    </w:p>
  </w:comment>
  <w:comment w:id="4" w:author="Comitê Baixada Santista" w:date="2025-08-08T15:42:00Z" w:initials="">
    <w:p w14:paraId="190BAE72" w14:textId="77777777" w:rsidR="00E46BC2" w:rsidRDefault="00E46B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Mudar o cabeçalho de todos os cronogramas</w:t>
      </w:r>
    </w:p>
    <w:p w14:paraId="70300C73" w14:textId="77777777" w:rsidR="00E46BC2" w:rsidRDefault="00E46B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 alterações que havia feito neste documento sumiram quando fechei. Sacanagem</w:t>
      </w:r>
    </w:p>
  </w:comment>
  <w:comment w:id="5" w:author="Comitê Baixada Santista" w:date="2025-08-08T15:42:00Z" w:initials="">
    <w:p w14:paraId="5D9FAB14" w14:textId="77777777" w:rsidR="00E46BC2" w:rsidRDefault="00E46B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Mudar o cabeçalho de todos os cronogramas</w:t>
      </w:r>
    </w:p>
    <w:p w14:paraId="5172F7A8" w14:textId="77777777" w:rsidR="00E46BC2" w:rsidRDefault="00E46B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 alterações que havia feito neste documento sumiram quando fechei. Sacanagem</w:t>
      </w:r>
    </w:p>
  </w:comment>
  <w:comment w:id="6" w:author="Comitê Baixada Santista" w:date="2025-08-08T15:42:00Z" w:initials="">
    <w:p w14:paraId="30244DD0" w14:textId="77777777" w:rsidR="00E46BC2" w:rsidRDefault="00E46B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Mudar o cabeçalho de todos os cronogramas</w:t>
      </w:r>
    </w:p>
    <w:p w14:paraId="7BCA0405" w14:textId="77777777" w:rsidR="00E46BC2" w:rsidRDefault="00E46B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 alterações que havia feito neste documento sumiram quando fechei. Sacanagem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3418CA0" w15:done="0"/>
  <w15:commentEx w15:paraId="33418CA1" w15:done="0"/>
  <w15:commentEx w15:paraId="70300C73" w15:done="0"/>
  <w15:commentEx w15:paraId="5172F7A8" w15:done="0"/>
  <w15:commentEx w15:paraId="7BCA040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3418CA0" w16cid:durableId="33418CA8"/>
  <w16cid:commentId w16cid:paraId="33418CA1" w16cid:durableId="33418CA9"/>
  <w16cid:commentId w16cid:paraId="70300C73" w16cid:durableId="7B14E89A"/>
  <w16cid:commentId w16cid:paraId="5172F7A8" w16cid:durableId="23CD189D"/>
  <w16cid:commentId w16cid:paraId="7BCA0405" w16cid:durableId="1ABAF9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18CA9" w14:textId="77777777" w:rsidR="00264825" w:rsidRDefault="00264825">
      <w:r>
        <w:separator/>
      </w:r>
    </w:p>
  </w:endnote>
  <w:endnote w:type="continuationSeparator" w:id="0">
    <w:p w14:paraId="33418CAB" w14:textId="77777777" w:rsidR="00264825" w:rsidRDefault="0026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18CA5" w14:textId="77777777" w:rsidR="00264825" w:rsidRDefault="00264825">
      <w:r>
        <w:separator/>
      </w:r>
    </w:p>
  </w:footnote>
  <w:footnote w:type="continuationSeparator" w:id="0">
    <w:p w14:paraId="33418CA7" w14:textId="77777777" w:rsidR="00264825" w:rsidRDefault="00264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18CA2" w14:textId="77777777" w:rsidR="004751AE" w:rsidRDefault="002648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b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3418CA5" wp14:editId="33418CA6">
          <wp:simplePos x="0" y="0"/>
          <wp:positionH relativeFrom="column">
            <wp:posOffset>-785003</wp:posOffset>
          </wp:positionH>
          <wp:positionV relativeFrom="paragraph">
            <wp:posOffset>51951</wp:posOffset>
          </wp:positionV>
          <wp:extent cx="1536700" cy="680528"/>
          <wp:effectExtent l="0" t="0" r="0" b="0"/>
          <wp:wrapSquare wrapText="bothSides" distT="0" distB="0" distL="114300" distR="114300"/>
          <wp:docPr id="1018895993" name="image1.png" descr="Uma imagem contendo 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Ícone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6700" cy="6805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3418CA3" w14:textId="77777777" w:rsidR="004751AE" w:rsidRDefault="00264825">
    <w:pPr>
      <w:pBdr>
        <w:top w:val="nil"/>
        <w:left w:val="nil"/>
        <w:bottom w:val="nil"/>
        <w:right w:val="nil"/>
        <w:between w:val="nil"/>
      </w:pBdr>
      <w:spacing w:line="14" w:lineRule="auto"/>
      <w:jc w:val="both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3418CA7" wp14:editId="33418CA8">
              <wp:simplePos x="0" y="0"/>
              <wp:positionH relativeFrom="column">
                <wp:posOffset>1028700</wp:posOffset>
              </wp:positionH>
              <wp:positionV relativeFrom="paragraph">
                <wp:posOffset>88900</wp:posOffset>
              </wp:positionV>
              <wp:extent cx="5419725" cy="419100"/>
              <wp:effectExtent l="0" t="0" r="0" b="0"/>
              <wp:wrapNone/>
              <wp:docPr id="1018895992" name="Retângulo 10188959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50425" y="3584738"/>
                        <a:ext cx="539115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3418CA9" w14:textId="77777777" w:rsidR="004751AE" w:rsidRDefault="00264825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80"/>
                            </w:rPr>
                            <w:t>COMITÊ DA BACIA HIDROGRÁFICA DA BAIXADA SANTISTA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1028700</wp:posOffset>
              </wp:positionH>
              <wp:positionV relativeFrom="paragraph">
                <wp:posOffset>88900</wp:posOffset>
              </wp:positionV>
              <wp:extent cx="5419725" cy="419100"/>
              <wp:effectExtent b="0" l="0" r="0" t="0"/>
              <wp:wrapNone/>
              <wp:docPr id="101889599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19725" cy="419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3418CA4" w14:textId="77777777" w:rsidR="004751AE" w:rsidRDefault="004751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14169"/>
    <w:multiLevelType w:val="multilevel"/>
    <w:tmpl w:val="391C5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2219511D"/>
    <w:multiLevelType w:val="multilevel"/>
    <w:tmpl w:val="F73A31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A289C"/>
    <w:multiLevelType w:val="multilevel"/>
    <w:tmpl w:val="2F8A1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F6035"/>
    <w:multiLevelType w:val="multilevel"/>
    <w:tmpl w:val="3C40D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748C65EF"/>
    <w:multiLevelType w:val="multilevel"/>
    <w:tmpl w:val="A9D83314"/>
    <w:lvl w:ilvl="0">
      <w:start w:val="1"/>
      <w:numFmt w:val="decimal"/>
      <w:lvlText w:val="%1)"/>
      <w:lvlJc w:val="left"/>
      <w:pPr>
        <w:ind w:left="853" w:hanging="426"/>
      </w:pPr>
      <w:rPr>
        <w:rFonts w:ascii="Arial" w:eastAsia="Arial" w:hAnsi="Arial" w:cs="Arial"/>
        <w:b w:val="0"/>
        <w:i w:val="0"/>
        <w:sz w:val="23"/>
        <w:szCs w:val="23"/>
      </w:rPr>
    </w:lvl>
    <w:lvl w:ilvl="1">
      <w:numFmt w:val="bullet"/>
      <w:lvlText w:val="•"/>
      <w:lvlJc w:val="left"/>
      <w:pPr>
        <w:ind w:left="1836" w:hanging="426"/>
      </w:pPr>
    </w:lvl>
    <w:lvl w:ilvl="2">
      <w:numFmt w:val="bullet"/>
      <w:lvlText w:val="•"/>
      <w:lvlJc w:val="left"/>
      <w:pPr>
        <w:ind w:left="2829" w:hanging="426"/>
      </w:pPr>
    </w:lvl>
    <w:lvl w:ilvl="3">
      <w:numFmt w:val="bullet"/>
      <w:lvlText w:val="•"/>
      <w:lvlJc w:val="left"/>
      <w:pPr>
        <w:ind w:left="3822" w:hanging="426"/>
      </w:pPr>
    </w:lvl>
    <w:lvl w:ilvl="4">
      <w:numFmt w:val="bullet"/>
      <w:lvlText w:val="•"/>
      <w:lvlJc w:val="left"/>
      <w:pPr>
        <w:ind w:left="4814" w:hanging="426"/>
      </w:pPr>
    </w:lvl>
    <w:lvl w:ilvl="5">
      <w:numFmt w:val="bullet"/>
      <w:lvlText w:val="•"/>
      <w:lvlJc w:val="left"/>
      <w:pPr>
        <w:ind w:left="5807" w:hanging="426"/>
      </w:pPr>
    </w:lvl>
    <w:lvl w:ilvl="6">
      <w:numFmt w:val="bullet"/>
      <w:lvlText w:val="•"/>
      <w:lvlJc w:val="left"/>
      <w:pPr>
        <w:ind w:left="6800" w:hanging="426"/>
      </w:pPr>
    </w:lvl>
    <w:lvl w:ilvl="7">
      <w:numFmt w:val="bullet"/>
      <w:lvlText w:val="•"/>
      <w:lvlJc w:val="left"/>
      <w:pPr>
        <w:ind w:left="7792" w:hanging="426"/>
      </w:pPr>
    </w:lvl>
    <w:lvl w:ilvl="8">
      <w:numFmt w:val="bullet"/>
      <w:lvlText w:val="•"/>
      <w:lvlJc w:val="left"/>
      <w:pPr>
        <w:ind w:left="8785" w:hanging="426"/>
      </w:pPr>
    </w:lvl>
  </w:abstractNum>
  <w:num w:numId="1" w16cid:durableId="1367833102">
    <w:abstractNumId w:val="4"/>
  </w:num>
  <w:num w:numId="2" w16cid:durableId="1020933746">
    <w:abstractNumId w:val="0"/>
  </w:num>
  <w:num w:numId="3" w16cid:durableId="1822506382">
    <w:abstractNumId w:val="3"/>
  </w:num>
  <w:num w:numId="4" w16cid:durableId="2042049620">
    <w:abstractNumId w:val="1"/>
  </w:num>
  <w:num w:numId="5" w16cid:durableId="1346636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1AE"/>
    <w:rsid w:val="00264825"/>
    <w:rsid w:val="004751AE"/>
    <w:rsid w:val="00762B3A"/>
    <w:rsid w:val="00A461B1"/>
    <w:rsid w:val="00A77722"/>
    <w:rsid w:val="00E46BC2"/>
    <w:rsid w:val="00F24DB5"/>
    <w:rsid w:val="00FC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8B63"/>
  <w15:docId w15:val="{A6C9BD7E-E949-4346-8427-53EC507C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b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right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sz w:val="24"/>
      <w:szCs w:val="24"/>
      <w:u w:val="single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ind w:firstLine="1620"/>
      <w:jc w:val="center"/>
      <w:outlineLvl w:val="5"/>
    </w:pPr>
    <w:rPr>
      <w:b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ind w:firstLine="1560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firstLine="1560"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jc w:val="both"/>
    </w:pPr>
    <w:rPr>
      <w:sz w:val="24"/>
    </w:rPr>
  </w:style>
  <w:style w:type="paragraph" w:styleId="Lista">
    <w:name w:val="List"/>
    <w:basedOn w:val="Corpodetexto"/>
    <w:semiHidden/>
    <w:rPr>
      <w:rFonts w:cs="Lucida Sans Unicode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 Unicod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lang w:val="x-none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/>
    </w:rPr>
  </w:style>
  <w:style w:type="paragraph" w:styleId="Recuodecorpodetexto">
    <w:name w:val="Body Text Indent"/>
    <w:basedOn w:val="Normal"/>
    <w:link w:val="RecuodecorpodetextoChar"/>
    <w:semiHidden/>
    <w:pPr>
      <w:tabs>
        <w:tab w:val="left" w:pos="2835"/>
      </w:tabs>
      <w:ind w:firstLine="1620"/>
      <w:jc w:val="both"/>
    </w:pPr>
    <w:rPr>
      <w:sz w:val="24"/>
      <w:lang w:val="x-none"/>
    </w:rPr>
  </w:style>
  <w:style w:type="paragraph" w:styleId="Recuodecorpodetexto2">
    <w:name w:val="Body Text Indent 2"/>
    <w:basedOn w:val="Normal"/>
    <w:pPr>
      <w:ind w:firstLine="1560"/>
      <w:jc w:val="both"/>
    </w:pPr>
    <w:rPr>
      <w:sz w:val="24"/>
    </w:rPr>
  </w:style>
  <w:style w:type="paragraph" w:styleId="Recuodecorpodetexto3">
    <w:name w:val="Body Text Indent 3"/>
    <w:basedOn w:val="Normal"/>
    <w:pPr>
      <w:ind w:left="1560" w:hanging="142"/>
    </w:pPr>
    <w:rPr>
      <w:b/>
      <w:bCs/>
      <w:sz w:val="24"/>
    </w:rPr>
  </w:style>
  <w:style w:type="character" w:customStyle="1" w:styleId="CabealhoChar">
    <w:name w:val="Cabeçalho Char"/>
    <w:link w:val="Cabealho"/>
    <w:uiPriority w:val="99"/>
    <w:rsid w:val="00B2317F"/>
    <w:rPr>
      <w:lang w:eastAsia="ar-SA"/>
    </w:rPr>
  </w:style>
  <w:style w:type="paragraph" w:customStyle="1" w:styleId="Corpodetexto31">
    <w:name w:val="Corpo de texto 31"/>
    <w:basedOn w:val="Normal"/>
    <w:rsid w:val="00B2317F"/>
    <w:pPr>
      <w:jc w:val="both"/>
    </w:pPr>
    <w:rPr>
      <w:sz w:val="24"/>
      <w:szCs w:val="24"/>
    </w:rPr>
  </w:style>
  <w:style w:type="paragraph" w:customStyle="1" w:styleId="Contedodatabela">
    <w:name w:val="Conteúdo da tabela"/>
    <w:basedOn w:val="Normal"/>
    <w:rsid w:val="00B2317F"/>
    <w:pPr>
      <w:suppressLineNumbers/>
    </w:pPr>
    <w:rPr>
      <w:sz w:val="24"/>
      <w:szCs w:val="24"/>
    </w:rPr>
  </w:style>
  <w:style w:type="paragraph" w:customStyle="1" w:styleId="Ttulodatabela">
    <w:name w:val="Título da tabela"/>
    <w:basedOn w:val="Contedodatabela"/>
    <w:rsid w:val="00B2317F"/>
    <w:pPr>
      <w:jc w:val="center"/>
    </w:pPr>
    <w:rPr>
      <w:b/>
      <w:bCs/>
      <w:i/>
      <w:iCs/>
    </w:rPr>
  </w:style>
  <w:style w:type="paragraph" w:customStyle="1" w:styleId="Recuodecorpodetexto31">
    <w:name w:val="Recuo de corpo de texto 31"/>
    <w:basedOn w:val="Normal"/>
    <w:rsid w:val="00B2317F"/>
    <w:pPr>
      <w:tabs>
        <w:tab w:val="left" w:pos="567"/>
      </w:tabs>
      <w:ind w:left="851" w:hanging="851"/>
      <w:jc w:val="both"/>
    </w:pPr>
    <w:rPr>
      <w:rFonts w:ascii="Arial" w:hAnsi="Arial" w:cs="Arial"/>
    </w:rPr>
  </w:style>
  <w:style w:type="table" w:styleId="Tabelacomgrade">
    <w:name w:val="Table Grid"/>
    <w:basedOn w:val="Tabelanormal"/>
    <w:uiPriority w:val="59"/>
    <w:rsid w:val="009326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odapChar">
    <w:name w:val="Rodapé Char"/>
    <w:link w:val="Rodap"/>
    <w:uiPriority w:val="99"/>
    <w:rsid w:val="0068128E"/>
    <w:rPr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D32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B1D32"/>
    <w:rPr>
      <w:rFonts w:ascii="Tahoma" w:hAnsi="Tahoma" w:cs="Tahoma"/>
      <w:sz w:val="16"/>
      <w:szCs w:val="16"/>
      <w:lang w:eastAsia="ar-SA"/>
    </w:rPr>
  </w:style>
  <w:style w:type="character" w:customStyle="1" w:styleId="SubttuloChar">
    <w:name w:val="Subtítulo Char"/>
    <w:rsid w:val="0057248B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styleId="Refdecomentrio">
    <w:name w:val="annotation reference"/>
    <w:uiPriority w:val="99"/>
    <w:semiHidden/>
    <w:unhideWhenUsed/>
    <w:rsid w:val="000A4E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4E59"/>
    <w:rPr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0A4E59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4E5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A4E59"/>
    <w:rPr>
      <w:b/>
      <w:bCs/>
      <w:lang w:eastAsia="ar-SA"/>
    </w:rPr>
  </w:style>
  <w:style w:type="character" w:customStyle="1" w:styleId="RecuodecorpodetextoChar">
    <w:name w:val="Recuo de corpo de texto Char"/>
    <w:link w:val="Recuodecorpodetexto"/>
    <w:semiHidden/>
    <w:rsid w:val="00D459D8"/>
    <w:rPr>
      <w:sz w:val="24"/>
      <w:lang w:eastAsia="ar-SA"/>
    </w:rPr>
  </w:style>
  <w:style w:type="character" w:customStyle="1" w:styleId="CorpodetextoChar">
    <w:name w:val="Corpo de texto Char"/>
    <w:link w:val="Corpodetexto"/>
    <w:rsid w:val="000E3090"/>
    <w:rPr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C610E1"/>
    <w:pPr>
      <w:widowControl w:val="0"/>
      <w:autoSpaceDE w:val="0"/>
      <w:autoSpaceDN w:val="0"/>
      <w:ind w:left="720"/>
      <w:contextualSpacing/>
    </w:pPr>
    <w:rPr>
      <w:rFonts w:ascii="Arial MT" w:eastAsia="Arial MT" w:hAnsi="Arial MT" w:cs="Arial MT"/>
      <w:sz w:val="22"/>
      <w:szCs w:val="22"/>
      <w:lang w:eastAsia="en-US"/>
    </w:rPr>
  </w:style>
  <w:style w:type="character" w:styleId="MenoPendente">
    <w:name w:val="Unresolved Mention"/>
    <w:uiPriority w:val="99"/>
    <w:semiHidden/>
    <w:unhideWhenUsed/>
    <w:rsid w:val="00E57D16"/>
    <w:rPr>
      <w:color w:val="605E5C"/>
      <w:shd w:val="clear" w:color="auto" w:fill="E1DFDD"/>
    </w:rPr>
  </w:style>
  <w:style w:type="table" w:customStyle="1" w:styleId="TableNormal2">
    <w:name w:val="Table Normal"/>
    <w:uiPriority w:val="2"/>
    <w:semiHidden/>
    <w:unhideWhenUsed/>
    <w:qFormat/>
    <w:rsid w:val="00A23CF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23CF1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Default">
    <w:name w:val="Default"/>
    <w:rsid w:val="009520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E221D7"/>
    <w:pPr>
      <w:spacing w:before="100" w:beforeAutospacing="1" w:after="100" w:afterAutospacing="1"/>
    </w:pPr>
    <w:rPr>
      <w:sz w:val="24"/>
      <w:szCs w:val="24"/>
      <w:lang w:val="pt-BR"/>
    </w:rPr>
  </w:style>
  <w:style w:type="table" w:customStyle="1" w:styleId="a1">
    <w:basedOn w:val="TableNormal1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2">
    <w:basedOn w:val="TableNormal1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3">
    <w:basedOn w:val="TableNormal1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6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7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8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9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12AA7210FA27419783DE01C4B25BC7" ma:contentTypeVersion="11" ma:contentTypeDescription="Crie um novo documento." ma:contentTypeScope="" ma:versionID="1a4e2069ab0ccaf13cbc07dc354a6c7c">
  <xsd:schema xmlns:xsd="http://www.w3.org/2001/XMLSchema" xmlns:xs="http://www.w3.org/2001/XMLSchema" xmlns:p="http://schemas.microsoft.com/office/2006/metadata/properties" xmlns:ns2="8d8e7e0b-ab71-4774-893a-73ce4021d2db" xmlns:ns3="89fdb91c-27c2-451f-91f4-b942e139e075" targetNamespace="http://schemas.microsoft.com/office/2006/metadata/properties" ma:root="true" ma:fieldsID="ec4568b9b6ce6af39e1b0f4f35a09834" ns2:_="" ns3:_="">
    <xsd:import namespace="8d8e7e0b-ab71-4774-893a-73ce4021d2db"/>
    <xsd:import namespace="89fdb91c-27c2-451f-91f4-b942e139e0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e7e0b-ab71-4774-893a-73ce4021d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bd7d13eb-2383-4fda-93d8-d046d5906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db91c-27c2-451f-91f4-b942e139e07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f84968b-9566-4ae7-b564-9c32eb5829ee}" ma:internalName="TaxCatchAll" ma:showField="CatchAllData" ma:web="89fdb91c-27c2-451f-91f4-b942e139e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fdb91c-27c2-451f-91f4-b942e139e075" xsi:nil="true"/>
    <lcf76f155ced4ddcb4097134ff3c332f xmlns="8d8e7e0b-ab71-4774-893a-73ce4021d2db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Xk/6AU42aTh7pBbmbldIGFSJAw==">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</go:docsCustomData>
</go:gDocsCustomXmlDataStorage>
</file>

<file path=customXml/itemProps1.xml><?xml version="1.0" encoding="utf-8"?>
<ds:datastoreItem xmlns:ds="http://schemas.openxmlformats.org/officeDocument/2006/customXml" ds:itemID="{ED1213D8-1F03-44C4-B6BC-AF0C85621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e7e0b-ab71-4774-893a-73ce4021d2db"/>
    <ds:schemaRef ds:uri="89fdb91c-27c2-451f-91f4-b942e139e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0712E-C28A-49D9-A19F-8D4FEA1B48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3937F-62D6-45CF-8488-B487CC8589B9}">
  <ds:schemaRefs>
    <ds:schemaRef ds:uri="http://schemas.microsoft.com/office/2006/metadata/properties"/>
    <ds:schemaRef ds:uri="http://schemas.microsoft.com/office/infopath/2007/PartnerControls"/>
    <ds:schemaRef ds:uri="89fdb91c-27c2-451f-91f4-b942e139e075"/>
    <ds:schemaRef ds:uri="8d8e7e0b-ab71-4774-893a-73ce4021d2db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2057</Words>
  <Characters>11110</Characters>
  <Application>Microsoft Office Word</Application>
  <DocSecurity>0</DocSecurity>
  <Lines>92</Lines>
  <Paragraphs>26</Paragraphs>
  <ScaleCrop>false</ScaleCrop>
  <Company/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daee</dc:creator>
  <cp:lastModifiedBy>Ana Claudia</cp:lastModifiedBy>
  <cp:revision>6</cp:revision>
  <dcterms:created xsi:type="dcterms:W3CDTF">2025-05-29T15:20:00Z</dcterms:created>
  <dcterms:modified xsi:type="dcterms:W3CDTF">2025-08-27T12:52:00Z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0x0101009B12AA7210FA27419783DE01C4B25BC7</vt:lpwstr>
  </property>
  <property fmtid="{D5CDD505-2E9C-101B-9397-08002B2CF9AE}" pid="3" name="MediaServiceImageTags">
    <vt:lpwstr/>
  </property>
  <property fmtid="{D5CDD505-2E9C-101B-9397-08002B2CF9AE}" pid="4" name="Order">
    <vt:r8>243800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