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CD" w:rsidRDefault="00F511CD" w:rsidP="00BD5EB4"/>
    <w:p w:rsidR="00BD5EB4" w:rsidRDefault="00BD5EB4" w:rsidP="00BD5EB4">
      <w:pPr>
        <w:rPr>
          <w:rFonts w:ascii="Arial" w:hAnsi="Arial" w:cs="Arial"/>
          <w:b/>
          <w:sz w:val="22"/>
        </w:rPr>
      </w:pPr>
    </w:p>
    <w:p w:rsidR="00BD5EB4" w:rsidRDefault="00BD5EB4" w:rsidP="00BD5EB4">
      <w:pPr>
        <w:ind w:right="850"/>
        <w:jc w:val="center"/>
        <w:outlineLvl w:val="0"/>
        <w:rPr>
          <w:rFonts w:ascii="Arial" w:hAnsi="Arial" w:cs="Arial"/>
          <w:b/>
          <w:sz w:val="22"/>
        </w:rPr>
      </w:pPr>
      <w:r w:rsidRPr="00A93A85">
        <w:rPr>
          <w:rFonts w:ascii="Arial" w:hAnsi="Arial" w:cs="Arial"/>
          <w:b/>
          <w:sz w:val="22"/>
        </w:rPr>
        <w:t xml:space="preserve">Deliberação </w:t>
      </w:r>
      <w:r w:rsidRPr="00E01674">
        <w:rPr>
          <w:rFonts w:ascii="Arial" w:hAnsi="Arial" w:cs="Arial"/>
          <w:b/>
          <w:sz w:val="22"/>
          <w:highlight w:val="yellow"/>
        </w:rPr>
        <w:t xml:space="preserve">CBH-TJ </w:t>
      </w:r>
      <w:r w:rsidR="00A53ECB" w:rsidRPr="00E01674">
        <w:rPr>
          <w:rFonts w:ascii="Arial" w:hAnsi="Arial" w:cs="Arial"/>
          <w:b/>
          <w:sz w:val="22"/>
          <w:highlight w:val="yellow"/>
        </w:rPr>
        <w:t>0</w:t>
      </w:r>
      <w:r w:rsidR="00E01674" w:rsidRPr="00E01674">
        <w:rPr>
          <w:rFonts w:ascii="Arial" w:hAnsi="Arial" w:cs="Arial"/>
          <w:b/>
          <w:sz w:val="22"/>
          <w:highlight w:val="yellow"/>
        </w:rPr>
        <w:t>8</w:t>
      </w:r>
      <w:r w:rsidR="00A53ECB" w:rsidRPr="00E01674">
        <w:rPr>
          <w:rFonts w:ascii="Arial" w:hAnsi="Arial" w:cs="Arial"/>
          <w:b/>
          <w:sz w:val="22"/>
          <w:highlight w:val="yellow"/>
        </w:rPr>
        <w:t>/201</w:t>
      </w:r>
      <w:r w:rsidR="00E01674" w:rsidRPr="00E01674">
        <w:rPr>
          <w:rFonts w:ascii="Arial" w:hAnsi="Arial" w:cs="Arial"/>
          <w:b/>
          <w:sz w:val="22"/>
          <w:highlight w:val="yellow"/>
        </w:rPr>
        <w:t>8</w:t>
      </w:r>
      <w:r w:rsidRPr="00E01674">
        <w:rPr>
          <w:rFonts w:ascii="Arial" w:hAnsi="Arial" w:cs="Arial"/>
          <w:b/>
          <w:sz w:val="22"/>
          <w:highlight w:val="yellow"/>
        </w:rPr>
        <w:t xml:space="preserve">, de </w:t>
      </w:r>
      <w:r w:rsidR="00E01674" w:rsidRPr="00E01674">
        <w:rPr>
          <w:rFonts w:ascii="Arial" w:hAnsi="Arial" w:cs="Arial"/>
          <w:b/>
          <w:sz w:val="22"/>
          <w:highlight w:val="yellow"/>
        </w:rPr>
        <w:t>07</w:t>
      </w:r>
      <w:r w:rsidR="00707F46" w:rsidRPr="00E01674">
        <w:rPr>
          <w:rFonts w:ascii="Arial" w:hAnsi="Arial" w:cs="Arial"/>
          <w:b/>
          <w:sz w:val="22"/>
          <w:highlight w:val="yellow"/>
        </w:rPr>
        <w:t>/12/201</w:t>
      </w:r>
      <w:r w:rsidR="00E01674" w:rsidRPr="00E01674">
        <w:rPr>
          <w:rFonts w:ascii="Arial" w:hAnsi="Arial" w:cs="Arial"/>
          <w:b/>
          <w:sz w:val="22"/>
          <w:highlight w:val="yellow"/>
        </w:rPr>
        <w:t>8</w:t>
      </w:r>
    </w:p>
    <w:p w:rsidR="00D8499E" w:rsidRDefault="00D8499E" w:rsidP="00BD5EB4">
      <w:pPr>
        <w:ind w:right="850"/>
        <w:rPr>
          <w:rFonts w:ascii="Arial" w:hAnsi="Arial" w:cs="Arial"/>
          <w:b/>
          <w:sz w:val="22"/>
        </w:rPr>
      </w:pPr>
    </w:p>
    <w:p w:rsidR="00014EFA" w:rsidRDefault="00014EFA" w:rsidP="00BD5EB4">
      <w:pPr>
        <w:ind w:left="5245" w:right="850"/>
        <w:jc w:val="right"/>
        <w:rPr>
          <w:rFonts w:ascii="Arial" w:hAnsi="Arial" w:cs="Arial"/>
          <w:i/>
          <w:sz w:val="22"/>
          <w:szCs w:val="22"/>
        </w:rPr>
      </w:pPr>
    </w:p>
    <w:p w:rsidR="005B565F" w:rsidRPr="00C83AE0" w:rsidRDefault="003C0054" w:rsidP="00BD5EB4">
      <w:pPr>
        <w:ind w:left="5245" w:right="85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Define a data </w:t>
      </w:r>
      <w:r w:rsidR="00E01674">
        <w:rPr>
          <w:rFonts w:ascii="Arial" w:hAnsi="Arial" w:cs="Arial"/>
          <w:b/>
          <w:i/>
          <w:sz w:val="22"/>
          <w:szCs w:val="22"/>
        </w:rPr>
        <w:t xml:space="preserve">e critérios </w:t>
      </w:r>
      <w:r>
        <w:rPr>
          <w:rFonts w:ascii="Arial" w:hAnsi="Arial" w:cs="Arial"/>
          <w:b/>
          <w:i/>
          <w:sz w:val="22"/>
          <w:szCs w:val="22"/>
        </w:rPr>
        <w:t xml:space="preserve">para as eleições Gerais dos Representantes da </w:t>
      </w:r>
      <w:r w:rsidR="00F511CD">
        <w:rPr>
          <w:rFonts w:ascii="Arial" w:hAnsi="Arial" w:cs="Arial"/>
          <w:b/>
          <w:i/>
          <w:sz w:val="22"/>
          <w:szCs w:val="22"/>
        </w:rPr>
        <w:t>P</w:t>
      </w:r>
      <w:r>
        <w:rPr>
          <w:rFonts w:ascii="Arial" w:hAnsi="Arial" w:cs="Arial"/>
          <w:b/>
          <w:i/>
          <w:sz w:val="22"/>
          <w:szCs w:val="22"/>
        </w:rPr>
        <w:t>lenária e da Diretoria</w:t>
      </w:r>
      <w:r w:rsidR="00E01674">
        <w:rPr>
          <w:rFonts w:ascii="Arial" w:hAnsi="Arial" w:cs="Arial"/>
          <w:b/>
          <w:i/>
          <w:sz w:val="22"/>
          <w:szCs w:val="22"/>
        </w:rPr>
        <w:t>, e das Câmaras Técnicas para o Biênio 2019</w:t>
      </w:r>
      <w:r>
        <w:rPr>
          <w:rFonts w:ascii="Arial" w:hAnsi="Arial" w:cs="Arial"/>
          <w:b/>
          <w:i/>
          <w:sz w:val="22"/>
          <w:szCs w:val="22"/>
        </w:rPr>
        <w:t>/20</w:t>
      </w:r>
      <w:r w:rsidR="00E01674">
        <w:rPr>
          <w:rFonts w:ascii="Arial" w:hAnsi="Arial" w:cs="Arial"/>
          <w:b/>
          <w:i/>
          <w:sz w:val="22"/>
          <w:szCs w:val="22"/>
        </w:rPr>
        <w:t>2</w:t>
      </w:r>
      <w:r w:rsidR="009945CE">
        <w:rPr>
          <w:rFonts w:ascii="Arial" w:hAnsi="Arial" w:cs="Arial"/>
          <w:b/>
          <w:i/>
          <w:sz w:val="22"/>
          <w:szCs w:val="22"/>
        </w:rPr>
        <w:t>0</w:t>
      </w:r>
      <w:r>
        <w:rPr>
          <w:rFonts w:ascii="Arial" w:hAnsi="Arial" w:cs="Arial"/>
          <w:b/>
          <w:i/>
          <w:sz w:val="22"/>
          <w:szCs w:val="22"/>
        </w:rPr>
        <w:t xml:space="preserve"> no âmbito do CBH-TJ </w:t>
      </w:r>
      <w:r w:rsidR="00082287">
        <w:rPr>
          <w:rFonts w:ascii="Arial" w:hAnsi="Arial" w:cs="Arial"/>
          <w:b/>
          <w:i/>
          <w:sz w:val="22"/>
          <w:szCs w:val="22"/>
        </w:rPr>
        <w:t>e dá outras providências</w:t>
      </w:r>
      <w:r w:rsidR="005B565F" w:rsidRPr="00C83AE0">
        <w:rPr>
          <w:rFonts w:ascii="Arial" w:hAnsi="Arial" w:cs="Arial"/>
          <w:b/>
          <w:i/>
          <w:sz w:val="22"/>
          <w:szCs w:val="22"/>
        </w:rPr>
        <w:t>.</w:t>
      </w:r>
    </w:p>
    <w:p w:rsidR="006F2553" w:rsidRPr="006B71AD" w:rsidRDefault="006F2553" w:rsidP="00BD5EB4">
      <w:pPr>
        <w:ind w:left="5245" w:right="850"/>
        <w:jc w:val="right"/>
        <w:rPr>
          <w:rFonts w:ascii="Arial" w:hAnsi="Arial" w:cs="Arial"/>
          <w:sz w:val="22"/>
          <w:szCs w:val="22"/>
        </w:rPr>
      </w:pPr>
    </w:p>
    <w:p w:rsidR="00014EFA" w:rsidRPr="006B71AD" w:rsidRDefault="00014EFA" w:rsidP="00BD5EB4">
      <w:pPr>
        <w:ind w:left="5245" w:right="850"/>
        <w:jc w:val="right"/>
        <w:rPr>
          <w:rFonts w:ascii="Arial" w:hAnsi="Arial" w:cs="Arial"/>
          <w:sz w:val="22"/>
          <w:szCs w:val="22"/>
        </w:rPr>
      </w:pPr>
    </w:p>
    <w:p w:rsidR="00B307F2" w:rsidRPr="006B71AD" w:rsidRDefault="00B307F2" w:rsidP="00082287">
      <w:pPr>
        <w:autoSpaceDE w:val="0"/>
        <w:autoSpaceDN w:val="0"/>
        <w:adjustRightInd w:val="0"/>
        <w:spacing w:before="120" w:after="120"/>
        <w:ind w:right="-1"/>
        <w:rPr>
          <w:rFonts w:ascii="Arial" w:hAnsi="Arial" w:cs="Arial"/>
          <w:sz w:val="22"/>
          <w:szCs w:val="22"/>
        </w:rPr>
      </w:pPr>
      <w:r w:rsidRPr="006B71AD">
        <w:rPr>
          <w:rFonts w:ascii="Arial" w:hAnsi="Arial" w:cs="Arial"/>
          <w:sz w:val="22"/>
          <w:szCs w:val="22"/>
        </w:rPr>
        <w:t xml:space="preserve">O Comitê da Bacia Hidrográfica do Rio Tietê Jacaré CBH – TJ, criado e instalado segundo a Lei Estadual n° 7.663/91, no uso de suas atribuições legais; </w:t>
      </w:r>
    </w:p>
    <w:p w:rsidR="009B247A" w:rsidRPr="006B71AD" w:rsidRDefault="00082287" w:rsidP="00082287">
      <w:pPr>
        <w:ind w:right="-1"/>
        <w:rPr>
          <w:rFonts w:ascii="Arial" w:hAnsi="Arial" w:cs="Arial"/>
          <w:snapToGrid w:val="0"/>
          <w:sz w:val="22"/>
        </w:rPr>
      </w:pPr>
      <w:r w:rsidRPr="006B71AD">
        <w:rPr>
          <w:rFonts w:ascii="Arial" w:hAnsi="Arial" w:cs="Arial"/>
          <w:snapToGrid w:val="0"/>
          <w:sz w:val="22"/>
        </w:rPr>
        <w:t>C</w:t>
      </w:r>
      <w:r w:rsidR="009B247A" w:rsidRPr="006B71AD">
        <w:rPr>
          <w:rFonts w:ascii="Arial" w:hAnsi="Arial" w:cs="Arial"/>
          <w:snapToGrid w:val="0"/>
          <w:sz w:val="22"/>
        </w:rPr>
        <w:t xml:space="preserve">onsiderando a necessidade de fixar datas para a Eleição </w:t>
      </w:r>
      <w:r w:rsidRPr="006B71AD">
        <w:rPr>
          <w:rFonts w:ascii="Arial" w:hAnsi="Arial" w:cs="Arial"/>
          <w:snapToGrid w:val="0"/>
          <w:sz w:val="22"/>
        </w:rPr>
        <w:t xml:space="preserve">Geral com mandato para </w:t>
      </w:r>
      <w:r w:rsidR="009B247A" w:rsidRPr="006B71AD">
        <w:rPr>
          <w:rFonts w:ascii="Arial" w:hAnsi="Arial" w:cs="Arial"/>
          <w:snapToGrid w:val="0"/>
          <w:sz w:val="22"/>
        </w:rPr>
        <w:t>o Biênio 201</w:t>
      </w:r>
      <w:r w:rsidR="00E01674">
        <w:rPr>
          <w:rFonts w:ascii="Arial" w:hAnsi="Arial" w:cs="Arial"/>
          <w:snapToGrid w:val="0"/>
          <w:sz w:val="22"/>
        </w:rPr>
        <w:t>9/202</w:t>
      </w:r>
      <w:r w:rsidR="002C5ACC">
        <w:rPr>
          <w:rFonts w:ascii="Arial" w:hAnsi="Arial" w:cs="Arial"/>
          <w:snapToGrid w:val="0"/>
          <w:sz w:val="22"/>
        </w:rPr>
        <w:t>0</w:t>
      </w:r>
      <w:r w:rsidR="004347B1" w:rsidRPr="006B71AD">
        <w:rPr>
          <w:rFonts w:ascii="Arial" w:hAnsi="Arial" w:cs="Arial"/>
          <w:snapToGrid w:val="0"/>
          <w:sz w:val="22"/>
        </w:rPr>
        <w:t>.</w:t>
      </w:r>
    </w:p>
    <w:p w:rsidR="009B247A" w:rsidRPr="006B71AD" w:rsidRDefault="009B247A" w:rsidP="00082287">
      <w:pPr>
        <w:ind w:right="-1"/>
        <w:rPr>
          <w:rFonts w:ascii="Arial" w:hAnsi="Arial" w:cs="Arial"/>
          <w:snapToGrid w:val="0"/>
          <w:sz w:val="22"/>
        </w:rPr>
      </w:pPr>
    </w:p>
    <w:p w:rsidR="00B307F2" w:rsidRPr="00A93A85" w:rsidRDefault="00B307F2" w:rsidP="00082287">
      <w:pPr>
        <w:autoSpaceDE w:val="0"/>
        <w:autoSpaceDN w:val="0"/>
        <w:adjustRightInd w:val="0"/>
        <w:spacing w:before="120" w:after="120"/>
        <w:ind w:right="-1"/>
        <w:outlineLvl w:val="0"/>
        <w:rPr>
          <w:rFonts w:ascii="Arial" w:hAnsi="Arial" w:cs="Arial"/>
          <w:b/>
          <w:bCs/>
          <w:sz w:val="22"/>
          <w:szCs w:val="22"/>
        </w:rPr>
      </w:pPr>
      <w:r w:rsidRPr="00A93A85">
        <w:rPr>
          <w:rFonts w:ascii="Arial" w:hAnsi="Arial" w:cs="Arial"/>
          <w:b/>
          <w:bCs/>
          <w:sz w:val="22"/>
          <w:szCs w:val="22"/>
        </w:rPr>
        <w:t>Delibera:</w:t>
      </w:r>
    </w:p>
    <w:p w:rsidR="002D2B84" w:rsidRPr="00A93A85" w:rsidRDefault="002D2B84" w:rsidP="00082287">
      <w:pPr>
        <w:autoSpaceDE w:val="0"/>
        <w:autoSpaceDN w:val="0"/>
        <w:adjustRightInd w:val="0"/>
        <w:spacing w:before="120" w:after="120"/>
        <w:ind w:right="-1"/>
        <w:outlineLvl w:val="0"/>
        <w:rPr>
          <w:rFonts w:ascii="Arial" w:hAnsi="Arial" w:cs="Arial"/>
          <w:bCs/>
          <w:sz w:val="22"/>
          <w:szCs w:val="22"/>
        </w:rPr>
      </w:pPr>
    </w:p>
    <w:p w:rsidR="009B247A" w:rsidRPr="004058B4" w:rsidRDefault="009B247A" w:rsidP="00082287">
      <w:pPr>
        <w:ind w:right="-1"/>
        <w:rPr>
          <w:rFonts w:ascii="Arial" w:hAnsi="Arial" w:cs="Arial"/>
          <w:snapToGrid w:val="0"/>
          <w:sz w:val="22"/>
          <w:highlight w:val="yellow"/>
        </w:rPr>
      </w:pPr>
      <w:r w:rsidRPr="00A93A85">
        <w:rPr>
          <w:rFonts w:ascii="Arial" w:hAnsi="Arial" w:cs="Arial"/>
          <w:b/>
          <w:snapToGrid w:val="0"/>
          <w:sz w:val="22"/>
        </w:rPr>
        <w:t>Artigo 1º</w:t>
      </w:r>
      <w:r w:rsidR="00A93A85" w:rsidRPr="00A93A85">
        <w:rPr>
          <w:rFonts w:ascii="Arial" w:hAnsi="Arial" w:cs="Arial"/>
          <w:snapToGrid w:val="0"/>
          <w:sz w:val="22"/>
        </w:rPr>
        <w:t xml:space="preserve"> </w:t>
      </w:r>
      <w:r w:rsidRPr="00A93A85">
        <w:rPr>
          <w:rFonts w:ascii="Arial" w:hAnsi="Arial" w:cs="Arial"/>
          <w:snapToGrid w:val="0"/>
          <w:sz w:val="22"/>
        </w:rPr>
        <w:t xml:space="preserve">Fica fixada a data </w:t>
      </w:r>
      <w:r w:rsidRPr="00E01674">
        <w:rPr>
          <w:rFonts w:ascii="Arial" w:hAnsi="Arial" w:cs="Arial"/>
          <w:snapToGrid w:val="0"/>
          <w:sz w:val="22"/>
          <w:highlight w:val="yellow"/>
        </w:rPr>
        <w:t xml:space="preserve">de </w:t>
      </w:r>
      <w:r w:rsidR="00E01674" w:rsidRPr="00E01674">
        <w:rPr>
          <w:rFonts w:ascii="Arial" w:hAnsi="Arial" w:cs="Arial"/>
          <w:snapToGrid w:val="0"/>
          <w:sz w:val="22"/>
          <w:highlight w:val="yellow"/>
        </w:rPr>
        <w:t>08</w:t>
      </w:r>
      <w:r w:rsidRPr="00E01674">
        <w:rPr>
          <w:rFonts w:ascii="Arial" w:hAnsi="Arial" w:cs="Arial"/>
          <w:snapToGrid w:val="0"/>
          <w:sz w:val="22"/>
          <w:highlight w:val="yellow"/>
        </w:rPr>
        <w:t>/03/201</w:t>
      </w:r>
      <w:r w:rsidR="00E01674" w:rsidRPr="00E01674">
        <w:rPr>
          <w:rFonts w:ascii="Arial" w:hAnsi="Arial" w:cs="Arial"/>
          <w:snapToGrid w:val="0"/>
          <w:sz w:val="22"/>
          <w:highlight w:val="yellow"/>
        </w:rPr>
        <w:t>9</w:t>
      </w:r>
      <w:r w:rsidR="00707F46" w:rsidRPr="00A93A85">
        <w:rPr>
          <w:rFonts w:ascii="Arial" w:hAnsi="Arial" w:cs="Arial"/>
          <w:snapToGrid w:val="0"/>
          <w:sz w:val="22"/>
        </w:rPr>
        <w:t xml:space="preserve"> </w:t>
      </w:r>
      <w:r w:rsidRPr="00A93A85">
        <w:rPr>
          <w:rFonts w:ascii="Arial" w:hAnsi="Arial" w:cs="Arial"/>
          <w:snapToGrid w:val="0"/>
          <w:sz w:val="22"/>
        </w:rPr>
        <w:t xml:space="preserve">para a realização da Eleição da Diretoria, Membros da Plenária e Câmaras Técnicas que será realizada </w:t>
      </w:r>
      <w:r w:rsidRPr="00E01674">
        <w:rPr>
          <w:rFonts w:ascii="Arial" w:hAnsi="Arial" w:cs="Arial"/>
          <w:snapToGrid w:val="0"/>
          <w:sz w:val="22"/>
          <w:highlight w:val="yellow"/>
        </w:rPr>
        <w:t xml:space="preserve">no </w:t>
      </w:r>
      <w:r w:rsidR="004058B4" w:rsidRPr="004058B4">
        <w:rPr>
          <w:rFonts w:ascii="Arial" w:hAnsi="Arial" w:cs="Arial"/>
          <w:snapToGrid w:val="0"/>
          <w:sz w:val="22"/>
          <w:highlight w:val="yellow"/>
        </w:rPr>
        <w:t xml:space="preserve">Teatro Municipal Flávio </w:t>
      </w:r>
      <w:proofErr w:type="spellStart"/>
      <w:r w:rsidR="004058B4" w:rsidRPr="004058B4">
        <w:rPr>
          <w:rFonts w:ascii="Arial" w:hAnsi="Arial" w:cs="Arial"/>
          <w:snapToGrid w:val="0"/>
          <w:sz w:val="22"/>
          <w:highlight w:val="yellow"/>
        </w:rPr>
        <w:t>Razuk</w:t>
      </w:r>
      <w:proofErr w:type="spellEnd"/>
      <w:r w:rsidR="004058B4" w:rsidRPr="004058B4">
        <w:rPr>
          <w:rFonts w:ascii="Arial" w:hAnsi="Arial" w:cs="Arial"/>
          <w:snapToGrid w:val="0"/>
          <w:sz w:val="22"/>
          <w:highlight w:val="yellow"/>
        </w:rPr>
        <w:t xml:space="preserve"> em Pederneiras</w:t>
      </w:r>
      <w:r w:rsidR="006B71AD" w:rsidRPr="00E01674">
        <w:rPr>
          <w:rFonts w:ascii="Arial" w:hAnsi="Arial" w:cs="Arial"/>
          <w:snapToGrid w:val="0"/>
          <w:sz w:val="22"/>
          <w:highlight w:val="yellow"/>
        </w:rPr>
        <w:t>;</w:t>
      </w:r>
    </w:p>
    <w:p w:rsidR="00FF71BF" w:rsidRPr="00A93A85" w:rsidRDefault="00FF71BF" w:rsidP="00FF71BF">
      <w:pPr>
        <w:ind w:firstLine="708"/>
        <w:jc w:val="both"/>
        <w:rPr>
          <w:rFonts w:ascii="Arial" w:hAnsi="Arial" w:cs="Arial"/>
          <w:snapToGrid w:val="0"/>
          <w:sz w:val="22"/>
        </w:rPr>
      </w:pPr>
      <w:r w:rsidRPr="0077152B">
        <w:rPr>
          <w:rFonts w:ascii="Arial" w:hAnsi="Arial" w:cs="Arial"/>
        </w:rPr>
        <w:t>§</w:t>
      </w:r>
      <w:r>
        <w:rPr>
          <w:rFonts w:ascii="Arial" w:hAnsi="Arial" w:cs="Arial"/>
        </w:rPr>
        <w:t>1</w:t>
      </w:r>
      <w:r w:rsidRPr="0077152B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  <w:vertAlign w:val="superscript"/>
        </w:rPr>
        <w:t xml:space="preserve"> </w:t>
      </w:r>
      <w:r w:rsidRPr="00A93A85">
        <w:rPr>
          <w:rFonts w:ascii="Arial" w:hAnsi="Arial" w:cs="Arial"/>
          <w:snapToGrid w:val="0"/>
          <w:sz w:val="22"/>
        </w:rPr>
        <w:t>A presidência do CBH-TJ poderá realizar reuniões preparatórias com os segmentos em separado, visando agilizar a Plenária da Eleição;</w:t>
      </w:r>
    </w:p>
    <w:p w:rsidR="009B247A" w:rsidRPr="00A93A85" w:rsidRDefault="009B247A" w:rsidP="00082287">
      <w:pPr>
        <w:ind w:right="-1"/>
        <w:rPr>
          <w:rFonts w:ascii="Arial" w:hAnsi="Arial" w:cs="Arial"/>
          <w:snapToGrid w:val="0"/>
          <w:sz w:val="22"/>
        </w:rPr>
      </w:pPr>
    </w:p>
    <w:p w:rsidR="006808E9" w:rsidRDefault="007649BD" w:rsidP="006808E9">
      <w:pPr>
        <w:jc w:val="both"/>
        <w:rPr>
          <w:rFonts w:ascii="Arial" w:hAnsi="Arial" w:cs="Arial"/>
          <w:snapToGrid w:val="0"/>
          <w:sz w:val="22"/>
        </w:rPr>
      </w:pPr>
      <w:r w:rsidRPr="00A93A85">
        <w:rPr>
          <w:rFonts w:ascii="Arial" w:hAnsi="Arial" w:cs="Arial"/>
          <w:b/>
          <w:snapToGrid w:val="0"/>
          <w:sz w:val="22"/>
        </w:rPr>
        <w:t>Artigo 2º</w:t>
      </w:r>
      <w:r w:rsidR="009B247A" w:rsidRPr="00A93A85">
        <w:rPr>
          <w:rFonts w:ascii="Arial" w:hAnsi="Arial" w:cs="Arial"/>
          <w:snapToGrid w:val="0"/>
          <w:sz w:val="22"/>
        </w:rPr>
        <w:t xml:space="preserve"> </w:t>
      </w:r>
      <w:r w:rsidR="006808E9">
        <w:rPr>
          <w:rFonts w:ascii="Arial" w:hAnsi="Arial" w:cs="Arial"/>
          <w:snapToGrid w:val="0"/>
          <w:sz w:val="22"/>
        </w:rPr>
        <w:t xml:space="preserve">Para eleição de membros da Plenária, a entidade interessada deverá realizar a indicação do membro representante de acordo com o Anexo I desta Deliberação, </w:t>
      </w:r>
      <w:r w:rsidR="006808E9" w:rsidRPr="006808E9">
        <w:rPr>
          <w:rFonts w:ascii="Arial" w:hAnsi="Arial" w:cs="Arial"/>
          <w:snapToGrid w:val="0"/>
          <w:sz w:val="22"/>
        </w:rPr>
        <w:t>Ficha de Inscrição para membros da Plenária</w:t>
      </w:r>
      <w:r w:rsidR="006808E9">
        <w:rPr>
          <w:rFonts w:ascii="Arial" w:hAnsi="Arial" w:cs="Arial"/>
          <w:snapToGrid w:val="0"/>
          <w:sz w:val="22"/>
        </w:rPr>
        <w:t>. Esta ficha deverá ser protocolada</w:t>
      </w:r>
      <w:r w:rsidR="006808E9" w:rsidRPr="00A93A85">
        <w:rPr>
          <w:rFonts w:ascii="Arial" w:hAnsi="Arial" w:cs="Arial"/>
          <w:snapToGrid w:val="0"/>
          <w:sz w:val="22"/>
        </w:rPr>
        <w:t xml:space="preserve"> junto à Secretaria Executiva até </w:t>
      </w:r>
      <w:r w:rsidR="006808E9">
        <w:rPr>
          <w:rFonts w:ascii="Arial" w:hAnsi="Arial" w:cs="Arial"/>
          <w:snapToGrid w:val="0"/>
          <w:sz w:val="22"/>
          <w:highlight w:val="yellow"/>
        </w:rPr>
        <w:t>20</w:t>
      </w:r>
      <w:r w:rsidR="006808E9" w:rsidRPr="007E0EAE">
        <w:rPr>
          <w:rFonts w:ascii="Arial" w:hAnsi="Arial" w:cs="Arial"/>
          <w:snapToGrid w:val="0"/>
          <w:sz w:val="22"/>
          <w:highlight w:val="yellow"/>
        </w:rPr>
        <w:t>/0</w:t>
      </w:r>
      <w:r w:rsidR="006808E9">
        <w:rPr>
          <w:rFonts w:ascii="Arial" w:hAnsi="Arial" w:cs="Arial"/>
          <w:snapToGrid w:val="0"/>
          <w:sz w:val="22"/>
          <w:highlight w:val="yellow"/>
        </w:rPr>
        <w:t>2</w:t>
      </w:r>
      <w:r w:rsidR="006808E9" w:rsidRPr="007E0EAE">
        <w:rPr>
          <w:rFonts w:ascii="Arial" w:hAnsi="Arial" w:cs="Arial"/>
          <w:snapToGrid w:val="0"/>
          <w:sz w:val="22"/>
          <w:highlight w:val="yellow"/>
        </w:rPr>
        <w:t>/201</w:t>
      </w:r>
      <w:r w:rsidR="00AB0081">
        <w:rPr>
          <w:rFonts w:ascii="Arial" w:hAnsi="Arial" w:cs="Arial"/>
          <w:snapToGrid w:val="0"/>
          <w:sz w:val="22"/>
          <w:highlight w:val="yellow"/>
        </w:rPr>
        <w:t>9</w:t>
      </w:r>
      <w:r w:rsidR="006808E9" w:rsidRPr="007E0EAE">
        <w:rPr>
          <w:rFonts w:ascii="Arial" w:hAnsi="Arial" w:cs="Arial"/>
          <w:snapToGrid w:val="0"/>
          <w:sz w:val="22"/>
          <w:highlight w:val="yellow"/>
        </w:rPr>
        <w:t xml:space="preserve"> </w:t>
      </w:r>
      <w:r w:rsidR="006808E9">
        <w:rPr>
          <w:rFonts w:ascii="Arial" w:hAnsi="Arial" w:cs="Arial"/>
          <w:snapToGrid w:val="0"/>
          <w:sz w:val="22"/>
          <w:highlight w:val="yellow"/>
        </w:rPr>
        <w:t>findo as 15</w:t>
      </w:r>
      <w:r w:rsidR="006808E9" w:rsidRPr="007E0EAE">
        <w:rPr>
          <w:rFonts w:ascii="Arial" w:hAnsi="Arial" w:cs="Arial"/>
          <w:snapToGrid w:val="0"/>
          <w:sz w:val="22"/>
          <w:highlight w:val="yellow"/>
        </w:rPr>
        <w:t>:00 horas</w:t>
      </w:r>
      <w:r w:rsidR="006808E9">
        <w:rPr>
          <w:rFonts w:ascii="Arial" w:hAnsi="Arial" w:cs="Arial"/>
          <w:snapToGrid w:val="0"/>
          <w:sz w:val="22"/>
          <w:highlight w:val="yellow"/>
        </w:rPr>
        <w:t>. Também serão aceitas fichas recebidas pe</w:t>
      </w:r>
      <w:bookmarkStart w:id="0" w:name="_GoBack"/>
      <w:bookmarkEnd w:id="0"/>
      <w:r w:rsidR="006808E9">
        <w:rPr>
          <w:rFonts w:ascii="Arial" w:hAnsi="Arial" w:cs="Arial"/>
          <w:snapToGrid w:val="0"/>
          <w:sz w:val="22"/>
          <w:highlight w:val="yellow"/>
        </w:rPr>
        <w:t>lo correio, com data de postagem até 20/02/201</w:t>
      </w:r>
      <w:r w:rsidR="00AB0081">
        <w:rPr>
          <w:rFonts w:ascii="Arial" w:hAnsi="Arial" w:cs="Arial"/>
          <w:snapToGrid w:val="0"/>
          <w:sz w:val="22"/>
          <w:highlight w:val="yellow"/>
        </w:rPr>
        <w:t>9</w:t>
      </w:r>
      <w:r w:rsidR="006808E9" w:rsidRPr="007E0EAE">
        <w:rPr>
          <w:rFonts w:ascii="Arial" w:hAnsi="Arial" w:cs="Arial"/>
          <w:snapToGrid w:val="0"/>
          <w:sz w:val="22"/>
          <w:highlight w:val="yellow"/>
        </w:rPr>
        <w:t>;</w:t>
      </w:r>
    </w:p>
    <w:p w:rsidR="009B247A" w:rsidRPr="00A93A85" w:rsidRDefault="009376FA" w:rsidP="009376FA">
      <w:pPr>
        <w:ind w:firstLine="708"/>
        <w:jc w:val="both"/>
        <w:rPr>
          <w:rFonts w:ascii="Arial" w:hAnsi="Arial" w:cs="Arial"/>
          <w:snapToGrid w:val="0"/>
          <w:sz w:val="22"/>
        </w:rPr>
      </w:pPr>
      <w:r w:rsidRPr="0077152B">
        <w:rPr>
          <w:rFonts w:ascii="Arial" w:hAnsi="Arial" w:cs="Arial"/>
        </w:rPr>
        <w:t>§1</w:t>
      </w:r>
      <w:r w:rsidRPr="0077152B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  <w:vertAlign w:val="superscript"/>
        </w:rPr>
        <w:t xml:space="preserve"> </w:t>
      </w:r>
      <w:r w:rsidR="009B247A" w:rsidRPr="00A93A85">
        <w:rPr>
          <w:rFonts w:ascii="Arial" w:hAnsi="Arial" w:cs="Arial"/>
          <w:snapToGrid w:val="0"/>
          <w:sz w:val="22"/>
        </w:rPr>
        <w:t>As Entidades da Sociedade Civil não cadastradas</w:t>
      </w:r>
      <w:r>
        <w:rPr>
          <w:rFonts w:ascii="Arial" w:hAnsi="Arial" w:cs="Arial"/>
          <w:snapToGrid w:val="0"/>
          <w:sz w:val="22"/>
        </w:rPr>
        <w:t xml:space="preserve"> deverão protocolar juntamente com o Anexo I, o Anexo II - </w:t>
      </w:r>
      <w:r w:rsidRPr="009376FA">
        <w:rPr>
          <w:rFonts w:ascii="Arial" w:hAnsi="Arial" w:cs="Arial"/>
          <w:snapToGrid w:val="0"/>
          <w:sz w:val="22"/>
        </w:rPr>
        <w:t>Ficha de Cadastramento de Entidades da Sociedade Civil</w:t>
      </w:r>
      <w:r w:rsidR="009B247A" w:rsidRPr="009376FA">
        <w:rPr>
          <w:rFonts w:ascii="Arial" w:hAnsi="Arial" w:cs="Arial"/>
          <w:snapToGrid w:val="0"/>
          <w:sz w:val="22"/>
        </w:rPr>
        <w:t>;</w:t>
      </w:r>
    </w:p>
    <w:p w:rsidR="0006759F" w:rsidRPr="00A93A85" w:rsidRDefault="0006759F" w:rsidP="0006759F">
      <w:pPr>
        <w:jc w:val="both"/>
        <w:rPr>
          <w:rFonts w:ascii="Arial" w:hAnsi="Arial" w:cs="Arial"/>
          <w:snapToGrid w:val="0"/>
          <w:sz w:val="22"/>
        </w:rPr>
      </w:pPr>
    </w:p>
    <w:p w:rsidR="0006759F" w:rsidRPr="006B71AD" w:rsidRDefault="0006759F" w:rsidP="0006759F">
      <w:pPr>
        <w:jc w:val="both"/>
        <w:rPr>
          <w:rFonts w:ascii="Arial" w:hAnsi="Arial" w:cs="Arial"/>
          <w:snapToGrid w:val="0"/>
          <w:sz w:val="22"/>
        </w:rPr>
      </w:pPr>
      <w:r w:rsidRPr="00A93A85">
        <w:rPr>
          <w:rFonts w:ascii="Arial" w:hAnsi="Arial" w:cs="Arial"/>
          <w:b/>
          <w:snapToGrid w:val="0"/>
          <w:sz w:val="22"/>
        </w:rPr>
        <w:t>Artigo 3</w:t>
      </w:r>
      <w:r w:rsidR="007649BD" w:rsidRPr="00A93A85">
        <w:rPr>
          <w:rFonts w:ascii="Arial" w:hAnsi="Arial" w:cs="Arial"/>
          <w:b/>
          <w:snapToGrid w:val="0"/>
          <w:sz w:val="22"/>
        </w:rPr>
        <w:t>º</w:t>
      </w:r>
      <w:r w:rsidR="00A93A85" w:rsidRPr="00A93A85">
        <w:rPr>
          <w:rFonts w:ascii="Arial" w:hAnsi="Arial" w:cs="Arial"/>
          <w:snapToGrid w:val="0"/>
          <w:sz w:val="22"/>
        </w:rPr>
        <w:t xml:space="preserve"> </w:t>
      </w:r>
      <w:r w:rsidRPr="00A93A85">
        <w:rPr>
          <w:rFonts w:ascii="Arial" w:hAnsi="Arial" w:cs="Arial"/>
          <w:snapToGrid w:val="0"/>
          <w:sz w:val="22"/>
        </w:rPr>
        <w:t>As Entidades da Soc</w:t>
      </w:r>
      <w:r w:rsidR="00082287" w:rsidRPr="00A93A85">
        <w:rPr>
          <w:rFonts w:ascii="Arial" w:hAnsi="Arial" w:cs="Arial"/>
          <w:snapToGrid w:val="0"/>
          <w:sz w:val="22"/>
        </w:rPr>
        <w:t>iedade Civil deverão encaminhar</w:t>
      </w:r>
      <w:r w:rsidRPr="00A93A85">
        <w:rPr>
          <w:rFonts w:ascii="Arial" w:hAnsi="Arial" w:cs="Arial"/>
          <w:snapToGrid w:val="0"/>
          <w:sz w:val="22"/>
        </w:rPr>
        <w:t xml:space="preserve"> junto com o formulário preenchido cópia do Estatuto e Ata da última Eleição da Diretoria;</w:t>
      </w:r>
      <w:r w:rsidRPr="006B71AD">
        <w:rPr>
          <w:rFonts w:ascii="Arial" w:hAnsi="Arial" w:cs="Arial"/>
          <w:snapToGrid w:val="0"/>
          <w:sz w:val="22"/>
        </w:rPr>
        <w:t xml:space="preserve">  </w:t>
      </w:r>
    </w:p>
    <w:p w:rsidR="0006759F" w:rsidRPr="006B71AD" w:rsidRDefault="0006759F" w:rsidP="0006759F">
      <w:pPr>
        <w:jc w:val="both"/>
        <w:rPr>
          <w:rFonts w:ascii="Arial" w:hAnsi="Arial" w:cs="Arial"/>
          <w:snapToGrid w:val="0"/>
          <w:sz w:val="22"/>
        </w:rPr>
      </w:pPr>
    </w:p>
    <w:p w:rsidR="0006759F" w:rsidRDefault="0006759F" w:rsidP="0006759F">
      <w:pPr>
        <w:jc w:val="both"/>
        <w:rPr>
          <w:rFonts w:ascii="Arial" w:hAnsi="Arial" w:cs="Arial"/>
          <w:snapToGrid w:val="0"/>
          <w:sz w:val="22"/>
        </w:rPr>
      </w:pPr>
      <w:r w:rsidRPr="00A93A85">
        <w:rPr>
          <w:rFonts w:ascii="Arial" w:hAnsi="Arial" w:cs="Arial"/>
          <w:b/>
          <w:snapToGrid w:val="0"/>
          <w:sz w:val="22"/>
        </w:rPr>
        <w:t>Artigo 4</w:t>
      </w:r>
      <w:r w:rsidR="007649BD" w:rsidRPr="00A93A85">
        <w:rPr>
          <w:rFonts w:ascii="Arial" w:hAnsi="Arial" w:cs="Arial"/>
          <w:b/>
          <w:snapToGrid w:val="0"/>
          <w:sz w:val="22"/>
        </w:rPr>
        <w:t>º</w:t>
      </w:r>
      <w:r w:rsidRPr="006B71AD">
        <w:rPr>
          <w:rFonts w:ascii="Arial" w:hAnsi="Arial" w:cs="Arial"/>
          <w:snapToGrid w:val="0"/>
          <w:sz w:val="22"/>
        </w:rPr>
        <w:t xml:space="preserve"> Podem ser cadastradas todas as Entidades da Sociedade Civil Organizada, conforme Estatuto nas categorias a seguir: Associação de Usuários (Urbanos,</w:t>
      </w:r>
      <w:r w:rsidR="00082287" w:rsidRPr="006B71AD">
        <w:rPr>
          <w:rFonts w:ascii="Arial" w:hAnsi="Arial" w:cs="Arial"/>
          <w:snapToGrid w:val="0"/>
          <w:sz w:val="22"/>
        </w:rPr>
        <w:t xml:space="preserve"> </w:t>
      </w:r>
      <w:r w:rsidR="007649BD" w:rsidRPr="006B71AD">
        <w:rPr>
          <w:rFonts w:ascii="Arial" w:hAnsi="Arial" w:cs="Arial"/>
          <w:snapToGrid w:val="0"/>
          <w:sz w:val="22"/>
        </w:rPr>
        <w:t>Rurais e Industriais),</w:t>
      </w:r>
      <w:r w:rsidRPr="006B71AD">
        <w:rPr>
          <w:rFonts w:ascii="Arial" w:hAnsi="Arial" w:cs="Arial"/>
          <w:snapToGrid w:val="0"/>
          <w:sz w:val="22"/>
        </w:rPr>
        <w:t xml:space="preserve"> Universidades, Institutos de Pesquisas; Entidades (Ambientalista e Recuperação Florestal), Associações de Classes e Sindicatos, Associações Técnicas e Associações de Esporte e Turismo </w:t>
      </w:r>
      <w:r w:rsidR="00082287" w:rsidRPr="006B71AD">
        <w:rPr>
          <w:rFonts w:ascii="Arial" w:hAnsi="Arial" w:cs="Arial"/>
          <w:snapToGrid w:val="0"/>
          <w:sz w:val="22"/>
        </w:rPr>
        <w:t xml:space="preserve">e </w:t>
      </w:r>
      <w:r w:rsidRPr="006B71AD">
        <w:rPr>
          <w:rFonts w:ascii="Arial" w:hAnsi="Arial" w:cs="Arial"/>
          <w:snapToGrid w:val="0"/>
          <w:sz w:val="22"/>
        </w:rPr>
        <w:t xml:space="preserve">que tenham comprovado o tempo de atuação mínimo para tanto; </w:t>
      </w:r>
    </w:p>
    <w:p w:rsidR="006C732A" w:rsidRDefault="006C732A" w:rsidP="0006759F">
      <w:pPr>
        <w:jc w:val="both"/>
        <w:rPr>
          <w:rFonts w:ascii="Arial" w:hAnsi="Arial" w:cs="Arial"/>
          <w:snapToGrid w:val="0"/>
          <w:sz w:val="22"/>
        </w:rPr>
      </w:pPr>
    </w:p>
    <w:p w:rsidR="006C732A" w:rsidRDefault="006C732A" w:rsidP="006C732A">
      <w:pPr>
        <w:jc w:val="both"/>
        <w:rPr>
          <w:rFonts w:ascii="Arial" w:hAnsi="Arial" w:cs="Arial"/>
          <w:snapToGrid w:val="0"/>
          <w:sz w:val="22"/>
        </w:rPr>
      </w:pPr>
      <w:r w:rsidRPr="00A93A85">
        <w:rPr>
          <w:rFonts w:ascii="Arial" w:hAnsi="Arial" w:cs="Arial"/>
          <w:b/>
          <w:snapToGrid w:val="0"/>
          <w:sz w:val="22"/>
        </w:rPr>
        <w:t xml:space="preserve">Artigo </w:t>
      </w:r>
      <w:r>
        <w:rPr>
          <w:rFonts w:ascii="Arial" w:hAnsi="Arial" w:cs="Arial"/>
          <w:b/>
          <w:snapToGrid w:val="0"/>
          <w:sz w:val="22"/>
        </w:rPr>
        <w:t>8</w:t>
      </w:r>
      <w:r w:rsidRPr="00A93A85">
        <w:rPr>
          <w:rFonts w:ascii="Arial" w:hAnsi="Arial" w:cs="Arial"/>
          <w:b/>
          <w:snapToGrid w:val="0"/>
          <w:sz w:val="22"/>
        </w:rPr>
        <w:t>º</w:t>
      </w:r>
      <w:r w:rsidRPr="00A93A85">
        <w:rPr>
          <w:rFonts w:ascii="Arial" w:hAnsi="Arial" w:cs="Arial"/>
          <w:snapToGrid w:val="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 xml:space="preserve">Para eleição de membros das Câmaras Técnicas dos três segmentos, Municípios, Estado e Sociedade Civil, a entidade interessada deverá realizar a indicação do membro representante de acordo com o Anexo III desta Deliberação, </w:t>
      </w:r>
      <w:r w:rsidRPr="006C732A">
        <w:rPr>
          <w:rFonts w:ascii="Arial" w:hAnsi="Arial" w:cs="Arial"/>
          <w:snapToGrid w:val="0"/>
          <w:sz w:val="22"/>
        </w:rPr>
        <w:t>Ficha de Inscrição para membros das Câmaras Técnicas</w:t>
      </w:r>
      <w:r>
        <w:rPr>
          <w:rFonts w:ascii="Arial" w:hAnsi="Arial" w:cs="Arial"/>
          <w:snapToGrid w:val="0"/>
          <w:sz w:val="22"/>
        </w:rPr>
        <w:t>. Esta ficha deverá ser protocolada</w:t>
      </w:r>
      <w:r w:rsidRPr="00A93A85">
        <w:rPr>
          <w:rFonts w:ascii="Arial" w:hAnsi="Arial" w:cs="Arial"/>
          <w:snapToGrid w:val="0"/>
          <w:sz w:val="22"/>
        </w:rPr>
        <w:t xml:space="preserve"> junto à Secretaria Executiva </w:t>
      </w:r>
      <w:r w:rsidR="00E41C25">
        <w:rPr>
          <w:rFonts w:ascii="Arial" w:hAnsi="Arial" w:cs="Arial"/>
          <w:snapToGrid w:val="0"/>
          <w:sz w:val="22"/>
          <w:highlight w:val="yellow"/>
        </w:rPr>
        <w:t>até 20/02/2019</w:t>
      </w:r>
      <w:r w:rsidRPr="006C732A">
        <w:rPr>
          <w:rFonts w:ascii="Arial" w:hAnsi="Arial" w:cs="Arial"/>
          <w:snapToGrid w:val="0"/>
          <w:sz w:val="22"/>
          <w:highlight w:val="yellow"/>
        </w:rPr>
        <w:t xml:space="preserve"> findo as 15:00 horas. Também serão aceitas fichas recebidas pelo correio, com</w:t>
      </w:r>
      <w:r w:rsidR="00E41C25">
        <w:rPr>
          <w:rFonts w:ascii="Arial" w:hAnsi="Arial" w:cs="Arial"/>
          <w:snapToGrid w:val="0"/>
          <w:sz w:val="22"/>
          <w:highlight w:val="yellow"/>
        </w:rPr>
        <w:t xml:space="preserve"> data de postagem até 20/02/2019</w:t>
      </w:r>
      <w:r w:rsidRPr="006C732A">
        <w:rPr>
          <w:rFonts w:ascii="Arial" w:hAnsi="Arial" w:cs="Arial"/>
          <w:snapToGrid w:val="0"/>
          <w:sz w:val="22"/>
          <w:highlight w:val="yellow"/>
        </w:rPr>
        <w:t>;</w:t>
      </w:r>
    </w:p>
    <w:p w:rsidR="006C732A" w:rsidRDefault="006C732A" w:rsidP="0006759F">
      <w:pPr>
        <w:jc w:val="both"/>
        <w:rPr>
          <w:rFonts w:ascii="Arial" w:hAnsi="Arial" w:cs="Arial"/>
          <w:snapToGrid w:val="0"/>
          <w:sz w:val="22"/>
        </w:rPr>
      </w:pPr>
    </w:p>
    <w:p w:rsidR="00FF71BF" w:rsidRDefault="00FF71BF" w:rsidP="0006759F">
      <w:pPr>
        <w:jc w:val="both"/>
        <w:rPr>
          <w:rFonts w:ascii="Arial" w:hAnsi="Arial" w:cs="Arial"/>
          <w:snapToGrid w:val="0"/>
          <w:sz w:val="22"/>
        </w:rPr>
      </w:pPr>
    </w:p>
    <w:p w:rsidR="00FF71BF" w:rsidRPr="00FF71BF" w:rsidRDefault="00FF71BF" w:rsidP="0006759F">
      <w:pPr>
        <w:jc w:val="both"/>
        <w:rPr>
          <w:rFonts w:ascii="Arial" w:hAnsi="Arial" w:cs="Arial"/>
          <w:snapToGrid w:val="0"/>
          <w:sz w:val="22"/>
        </w:rPr>
      </w:pPr>
      <w:r w:rsidRPr="00A93A85">
        <w:rPr>
          <w:rFonts w:ascii="Arial" w:hAnsi="Arial" w:cs="Arial"/>
          <w:b/>
          <w:snapToGrid w:val="0"/>
          <w:sz w:val="22"/>
        </w:rPr>
        <w:lastRenderedPageBreak/>
        <w:t xml:space="preserve">Artigo </w:t>
      </w:r>
      <w:r>
        <w:rPr>
          <w:rFonts w:ascii="Arial" w:hAnsi="Arial" w:cs="Arial"/>
          <w:b/>
          <w:snapToGrid w:val="0"/>
          <w:sz w:val="22"/>
        </w:rPr>
        <w:t>5</w:t>
      </w:r>
      <w:r w:rsidRPr="00A93A85">
        <w:rPr>
          <w:rFonts w:ascii="Arial" w:hAnsi="Arial" w:cs="Arial"/>
          <w:b/>
          <w:snapToGrid w:val="0"/>
          <w:sz w:val="22"/>
        </w:rPr>
        <w:t>º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FF71BF">
        <w:rPr>
          <w:rFonts w:ascii="Arial" w:hAnsi="Arial" w:cs="Arial"/>
          <w:snapToGrid w:val="0"/>
          <w:sz w:val="22"/>
        </w:rPr>
        <w:t>A Secretaria Executiva fornecerá, no início da reunião, lista de indicados que cumpriram o artigo 2º, em consequência, aptos a concorrer</w:t>
      </w:r>
      <w:r>
        <w:rPr>
          <w:rFonts w:ascii="Arial" w:hAnsi="Arial" w:cs="Arial"/>
          <w:snapToGrid w:val="0"/>
          <w:sz w:val="22"/>
        </w:rPr>
        <w:t xml:space="preserve"> a representação na Plenária</w:t>
      </w:r>
      <w:r w:rsidR="006C732A">
        <w:rPr>
          <w:rFonts w:ascii="Arial" w:hAnsi="Arial" w:cs="Arial"/>
          <w:snapToGrid w:val="0"/>
          <w:sz w:val="22"/>
        </w:rPr>
        <w:t xml:space="preserve"> e em cada Câmara Técnica</w:t>
      </w:r>
      <w:r>
        <w:rPr>
          <w:rFonts w:ascii="Arial" w:hAnsi="Arial" w:cs="Arial"/>
          <w:snapToGrid w:val="0"/>
          <w:sz w:val="22"/>
        </w:rPr>
        <w:t>, de acordo com o Estatuto do Comitê;</w:t>
      </w:r>
    </w:p>
    <w:p w:rsidR="00FF71BF" w:rsidRDefault="00FF71BF" w:rsidP="0006759F">
      <w:pPr>
        <w:jc w:val="both"/>
        <w:rPr>
          <w:rFonts w:ascii="Arial" w:hAnsi="Arial" w:cs="Arial"/>
          <w:snapToGrid w:val="0"/>
          <w:sz w:val="22"/>
        </w:rPr>
      </w:pPr>
    </w:p>
    <w:p w:rsidR="00FF71BF" w:rsidRDefault="00FF71BF" w:rsidP="00FF71BF">
      <w:pPr>
        <w:ind w:right="-1"/>
        <w:rPr>
          <w:rFonts w:ascii="Arial" w:hAnsi="Arial" w:cs="Arial"/>
          <w:snapToGrid w:val="0"/>
          <w:sz w:val="22"/>
        </w:rPr>
      </w:pPr>
      <w:r w:rsidRPr="00A93A85">
        <w:rPr>
          <w:rFonts w:ascii="Arial" w:hAnsi="Arial" w:cs="Arial"/>
          <w:b/>
          <w:snapToGrid w:val="0"/>
          <w:sz w:val="22"/>
        </w:rPr>
        <w:t xml:space="preserve">Artigo </w:t>
      </w:r>
      <w:r>
        <w:rPr>
          <w:rFonts w:ascii="Arial" w:hAnsi="Arial" w:cs="Arial"/>
          <w:b/>
          <w:snapToGrid w:val="0"/>
          <w:sz w:val="22"/>
        </w:rPr>
        <w:t>6</w:t>
      </w:r>
      <w:r w:rsidRPr="00A93A85">
        <w:rPr>
          <w:rFonts w:ascii="Arial" w:hAnsi="Arial" w:cs="Arial"/>
          <w:b/>
          <w:snapToGrid w:val="0"/>
          <w:sz w:val="22"/>
        </w:rPr>
        <w:t>º</w:t>
      </w:r>
      <w:r>
        <w:rPr>
          <w:rFonts w:ascii="Arial" w:hAnsi="Arial" w:cs="Arial"/>
          <w:snapToGrid w:val="0"/>
          <w:sz w:val="22"/>
        </w:rPr>
        <w:t xml:space="preserve"> </w:t>
      </w:r>
      <w:r w:rsidRPr="00A93A85">
        <w:rPr>
          <w:rFonts w:ascii="Arial" w:hAnsi="Arial" w:cs="Arial"/>
          <w:snapToGrid w:val="0"/>
          <w:sz w:val="22"/>
        </w:rPr>
        <w:t>Os segmentos da Sociedade Civil, Estado e Prefeitos farão reuniões a partir das 9:30 horas na mesma data, para definir seus representantes na Plenária do Comitê;</w:t>
      </w:r>
    </w:p>
    <w:p w:rsidR="00FF71BF" w:rsidRDefault="00FF71BF" w:rsidP="00FF71BF">
      <w:pPr>
        <w:ind w:firstLine="708"/>
        <w:jc w:val="both"/>
        <w:rPr>
          <w:rFonts w:ascii="Arial" w:hAnsi="Arial" w:cs="Arial"/>
          <w:snapToGrid w:val="0"/>
          <w:sz w:val="22"/>
        </w:rPr>
      </w:pPr>
      <w:r w:rsidRPr="0077152B">
        <w:rPr>
          <w:rFonts w:ascii="Arial" w:hAnsi="Arial" w:cs="Arial"/>
        </w:rPr>
        <w:t>§</w:t>
      </w:r>
      <w:r>
        <w:rPr>
          <w:rFonts w:ascii="Arial" w:hAnsi="Arial" w:cs="Arial"/>
        </w:rPr>
        <w:t>1</w:t>
      </w:r>
      <w:r w:rsidRPr="0077152B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napToGrid w:val="0"/>
          <w:sz w:val="22"/>
        </w:rPr>
        <w:t>Os segmentos deverão eleger os membros aptos, de acordo com lista indicada pela Secretaria Executiva, conforme artigo 5º</w:t>
      </w:r>
      <w:r w:rsidRPr="00A93A85">
        <w:rPr>
          <w:rFonts w:ascii="Arial" w:hAnsi="Arial" w:cs="Arial"/>
          <w:snapToGrid w:val="0"/>
          <w:sz w:val="22"/>
        </w:rPr>
        <w:t>;</w:t>
      </w:r>
    </w:p>
    <w:p w:rsidR="00FF71BF" w:rsidRDefault="00FF71BF" w:rsidP="00FF71BF">
      <w:pPr>
        <w:ind w:firstLine="708"/>
        <w:jc w:val="both"/>
        <w:rPr>
          <w:rFonts w:ascii="Arial" w:hAnsi="Arial" w:cs="Arial"/>
          <w:snapToGrid w:val="0"/>
          <w:sz w:val="22"/>
        </w:rPr>
      </w:pPr>
      <w:r w:rsidRPr="0077152B">
        <w:rPr>
          <w:rFonts w:ascii="Arial" w:hAnsi="Arial" w:cs="Arial"/>
        </w:rPr>
        <w:t>§</w:t>
      </w:r>
      <w:r>
        <w:rPr>
          <w:rFonts w:ascii="Arial" w:hAnsi="Arial" w:cs="Arial"/>
        </w:rPr>
        <w:t>2</w:t>
      </w:r>
      <w:r w:rsidRPr="0077152B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napToGrid w:val="0"/>
          <w:sz w:val="22"/>
        </w:rPr>
        <w:t>Havendo vagas disponíveis, cada segmento poderá indicar membros, desde que seja cumprido o Estatuto</w:t>
      </w:r>
      <w:r w:rsidR="006C732A">
        <w:rPr>
          <w:rFonts w:ascii="Arial" w:hAnsi="Arial" w:cs="Arial"/>
          <w:snapToGrid w:val="0"/>
          <w:sz w:val="22"/>
        </w:rPr>
        <w:t>, ficando pendente o envio o Anexo I, que deverá ocorrer até o dia 22/03/2019 para legitimar a representação</w:t>
      </w:r>
      <w:r w:rsidRPr="00A93A85">
        <w:rPr>
          <w:rFonts w:ascii="Arial" w:hAnsi="Arial" w:cs="Arial"/>
          <w:snapToGrid w:val="0"/>
          <w:sz w:val="22"/>
        </w:rPr>
        <w:t>;</w:t>
      </w:r>
    </w:p>
    <w:p w:rsidR="006C732A" w:rsidRDefault="006C732A" w:rsidP="00FF71BF">
      <w:pPr>
        <w:ind w:firstLine="708"/>
        <w:jc w:val="both"/>
        <w:rPr>
          <w:rFonts w:ascii="Arial" w:hAnsi="Arial" w:cs="Arial"/>
          <w:snapToGrid w:val="0"/>
          <w:sz w:val="22"/>
        </w:rPr>
      </w:pPr>
    </w:p>
    <w:p w:rsidR="006C732A" w:rsidRPr="00A93A85" w:rsidRDefault="006C732A" w:rsidP="006C732A">
      <w:pPr>
        <w:jc w:val="both"/>
        <w:rPr>
          <w:rFonts w:ascii="Arial" w:hAnsi="Arial" w:cs="Arial"/>
          <w:snapToGrid w:val="0"/>
          <w:sz w:val="22"/>
        </w:rPr>
      </w:pPr>
      <w:r w:rsidRPr="00A93A85">
        <w:rPr>
          <w:rFonts w:ascii="Arial" w:hAnsi="Arial" w:cs="Arial"/>
          <w:b/>
          <w:snapToGrid w:val="0"/>
          <w:sz w:val="22"/>
        </w:rPr>
        <w:t xml:space="preserve">Artigo </w:t>
      </w:r>
      <w:r>
        <w:rPr>
          <w:rFonts w:ascii="Arial" w:hAnsi="Arial" w:cs="Arial"/>
          <w:b/>
          <w:snapToGrid w:val="0"/>
          <w:sz w:val="22"/>
        </w:rPr>
        <w:t>7</w:t>
      </w:r>
      <w:r w:rsidRPr="00A93A85">
        <w:rPr>
          <w:rFonts w:ascii="Arial" w:hAnsi="Arial" w:cs="Arial"/>
          <w:b/>
          <w:snapToGrid w:val="0"/>
          <w:sz w:val="22"/>
        </w:rPr>
        <w:t>º</w:t>
      </w:r>
      <w:r>
        <w:rPr>
          <w:rFonts w:ascii="Arial" w:hAnsi="Arial" w:cs="Arial"/>
          <w:snapToGrid w:val="0"/>
          <w:sz w:val="22"/>
        </w:rPr>
        <w:t xml:space="preserve"> Cada segmento deverá indicar uma entidade para compor a nova Diretoria;</w:t>
      </w:r>
    </w:p>
    <w:p w:rsidR="00FF71BF" w:rsidRDefault="00FF71BF" w:rsidP="00FF71BF">
      <w:pPr>
        <w:ind w:firstLine="708"/>
        <w:jc w:val="both"/>
        <w:rPr>
          <w:rFonts w:ascii="Arial" w:hAnsi="Arial" w:cs="Arial"/>
          <w:snapToGrid w:val="0"/>
          <w:sz w:val="22"/>
        </w:rPr>
      </w:pPr>
    </w:p>
    <w:p w:rsidR="006C732A" w:rsidRDefault="006C732A" w:rsidP="006C732A">
      <w:pPr>
        <w:jc w:val="both"/>
        <w:rPr>
          <w:rFonts w:ascii="Arial" w:hAnsi="Arial" w:cs="Arial"/>
          <w:snapToGrid w:val="0"/>
          <w:sz w:val="22"/>
        </w:rPr>
      </w:pPr>
      <w:r w:rsidRPr="00A93A85">
        <w:rPr>
          <w:rFonts w:ascii="Arial" w:hAnsi="Arial" w:cs="Arial"/>
          <w:b/>
          <w:snapToGrid w:val="0"/>
          <w:sz w:val="22"/>
        </w:rPr>
        <w:t xml:space="preserve">Artigo </w:t>
      </w:r>
      <w:r>
        <w:rPr>
          <w:rFonts w:ascii="Arial" w:hAnsi="Arial" w:cs="Arial"/>
          <w:b/>
          <w:snapToGrid w:val="0"/>
          <w:sz w:val="22"/>
        </w:rPr>
        <w:t>8</w:t>
      </w:r>
      <w:r w:rsidRPr="00A93A85">
        <w:rPr>
          <w:rFonts w:ascii="Arial" w:hAnsi="Arial" w:cs="Arial"/>
          <w:b/>
          <w:snapToGrid w:val="0"/>
          <w:sz w:val="22"/>
        </w:rPr>
        <w:t>º</w:t>
      </w:r>
      <w:r>
        <w:rPr>
          <w:rFonts w:ascii="Arial" w:hAnsi="Arial" w:cs="Arial"/>
          <w:b/>
          <w:snapToGrid w:val="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 xml:space="preserve">Cada segmento </w:t>
      </w:r>
      <w:r w:rsidR="005166DA">
        <w:rPr>
          <w:rFonts w:ascii="Arial" w:hAnsi="Arial" w:cs="Arial"/>
          <w:snapToGrid w:val="0"/>
          <w:sz w:val="22"/>
        </w:rPr>
        <w:t>já composto para o novo biênio deverá</w:t>
      </w:r>
      <w:r>
        <w:rPr>
          <w:rFonts w:ascii="Arial" w:hAnsi="Arial" w:cs="Arial"/>
          <w:snapToGrid w:val="0"/>
          <w:sz w:val="22"/>
        </w:rPr>
        <w:t xml:space="preserve"> eleger</w:t>
      </w:r>
      <w:r w:rsidR="005166DA">
        <w:rPr>
          <w:rFonts w:ascii="Arial" w:hAnsi="Arial" w:cs="Arial"/>
          <w:snapToGrid w:val="0"/>
          <w:sz w:val="22"/>
        </w:rPr>
        <w:t xml:space="preserve"> seus pares para compor cada</w:t>
      </w:r>
      <w:r>
        <w:rPr>
          <w:rFonts w:ascii="Arial" w:hAnsi="Arial" w:cs="Arial"/>
          <w:snapToGrid w:val="0"/>
          <w:sz w:val="22"/>
        </w:rPr>
        <w:t xml:space="preserve"> Câmaras Técnicas</w:t>
      </w:r>
      <w:r w:rsidR="005166DA">
        <w:rPr>
          <w:rFonts w:ascii="Arial" w:hAnsi="Arial" w:cs="Arial"/>
          <w:snapToGrid w:val="0"/>
          <w:sz w:val="22"/>
        </w:rPr>
        <w:t>;</w:t>
      </w:r>
    </w:p>
    <w:p w:rsidR="005166DA" w:rsidRDefault="005166DA" w:rsidP="005166DA">
      <w:pPr>
        <w:ind w:firstLine="708"/>
        <w:jc w:val="both"/>
        <w:rPr>
          <w:rFonts w:ascii="Arial" w:hAnsi="Arial" w:cs="Arial"/>
          <w:snapToGrid w:val="0"/>
          <w:sz w:val="22"/>
        </w:rPr>
      </w:pPr>
      <w:r w:rsidRPr="0077152B">
        <w:rPr>
          <w:rFonts w:ascii="Arial" w:hAnsi="Arial" w:cs="Arial"/>
        </w:rPr>
        <w:t>§</w:t>
      </w:r>
      <w:r>
        <w:rPr>
          <w:rFonts w:ascii="Arial" w:hAnsi="Arial" w:cs="Arial"/>
        </w:rPr>
        <w:t>1</w:t>
      </w:r>
      <w:r w:rsidRPr="0077152B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napToGrid w:val="0"/>
          <w:sz w:val="22"/>
        </w:rPr>
        <w:t>Os membros deverão ser escolhidos dentre os aptos, de acordo com lista indicada pela Secretaria Executiva, conforme artigo 5º</w:t>
      </w:r>
      <w:r w:rsidRPr="00A93A85">
        <w:rPr>
          <w:rFonts w:ascii="Arial" w:hAnsi="Arial" w:cs="Arial"/>
          <w:snapToGrid w:val="0"/>
          <w:sz w:val="22"/>
        </w:rPr>
        <w:t>;</w:t>
      </w:r>
    </w:p>
    <w:p w:rsidR="00FF71BF" w:rsidRPr="006B71AD" w:rsidRDefault="005166DA" w:rsidP="005166DA">
      <w:pPr>
        <w:ind w:firstLine="708"/>
        <w:jc w:val="both"/>
        <w:rPr>
          <w:rFonts w:ascii="Arial" w:hAnsi="Arial" w:cs="Arial"/>
          <w:snapToGrid w:val="0"/>
          <w:sz w:val="22"/>
        </w:rPr>
      </w:pPr>
      <w:r w:rsidRPr="0077152B">
        <w:rPr>
          <w:rFonts w:ascii="Arial" w:hAnsi="Arial" w:cs="Arial"/>
        </w:rPr>
        <w:t>§</w:t>
      </w:r>
      <w:r>
        <w:rPr>
          <w:rFonts w:ascii="Arial" w:hAnsi="Arial" w:cs="Arial"/>
        </w:rPr>
        <w:t>2</w:t>
      </w:r>
      <w:r w:rsidRPr="0077152B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napToGrid w:val="0"/>
          <w:sz w:val="22"/>
        </w:rPr>
        <w:t>Havendo vagas disponíveis, cada segmento poderá indicar membros, desde que seja cumprido o Estatuto, ficando pendente o envio o Anexo I, que deverá ocorrer até o dia 22/03/2019 para legitimar a representação;</w:t>
      </w:r>
    </w:p>
    <w:p w:rsidR="00082287" w:rsidRPr="006B71AD" w:rsidRDefault="00082287" w:rsidP="00082287">
      <w:pPr>
        <w:tabs>
          <w:tab w:val="left" w:pos="7275"/>
        </w:tabs>
        <w:jc w:val="both"/>
        <w:rPr>
          <w:rFonts w:ascii="Arial" w:hAnsi="Arial" w:cs="Arial"/>
          <w:snapToGrid w:val="0"/>
          <w:sz w:val="22"/>
        </w:rPr>
      </w:pPr>
    </w:p>
    <w:p w:rsidR="009D5708" w:rsidRPr="006B71AD" w:rsidRDefault="00082287" w:rsidP="00082287">
      <w:pPr>
        <w:tabs>
          <w:tab w:val="left" w:pos="7275"/>
        </w:tabs>
        <w:jc w:val="both"/>
        <w:rPr>
          <w:rFonts w:ascii="Arial" w:hAnsi="Arial" w:cs="Arial"/>
          <w:i/>
          <w:sz w:val="22"/>
        </w:rPr>
      </w:pPr>
      <w:r w:rsidRPr="00A93A85">
        <w:rPr>
          <w:rFonts w:ascii="Arial" w:hAnsi="Arial" w:cs="Arial"/>
          <w:b/>
          <w:snapToGrid w:val="0"/>
          <w:sz w:val="22"/>
        </w:rPr>
        <w:t xml:space="preserve">Artigo </w:t>
      </w:r>
      <w:r w:rsidR="005166DA">
        <w:rPr>
          <w:rFonts w:ascii="Arial" w:hAnsi="Arial" w:cs="Arial"/>
          <w:b/>
          <w:snapToGrid w:val="0"/>
          <w:sz w:val="22"/>
        </w:rPr>
        <w:t>10</w:t>
      </w:r>
      <w:r w:rsidR="007649BD" w:rsidRPr="00A93A85">
        <w:rPr>
          <w:rFonts w:ascii="Arial" w:hAnsi="Arial" w:cs="Arial"/>
          <w:b/>
          <w:snapToGrid w:val="0"/>
          <w:sz w:val="22"/>
        </w:rPr>
        <w:t>º</w:t>
      </w:r>
      <w:r w:rsidR="00A93A85">
        <w:rPr>
          <w:rFonts w:ascii="Arial" w:hAnsi="Arial" w:cs="Arial"/>
          <w:snapToGrid w:val="0"/>
          <w:sz w:val="22"/>
        </w:rPr>
        <w:t xml:space="preserve"> </w:t>
      </w:r>
      <w:r w:rsidR="009D5708" w:rsidRPr="006B71AD">
        <w:rPr>
          <w:rFonts w:ascii="Arial" w:hAnsi="Arial" w:cs="Arial"/>
          <w:sz w:val="22"/>
          <w:szCs w:val="22"/>
        </w:rPr>
        <w:t>A presente deliberação entrará em vigor na data de sua aprovação</w:t>
      </w:r>
      <w:r w:rsidR="009927D1" w:rsidRPr="006B71AD">
        <w:rPr>
          <w:rFonts w:ascii="Arial" w:hAnsi="Arial" w:cs="Arial"/>
          <w:sz w:val="22"/>
          <w:szCs w:val="22"/>
        </w:rPr>
        <w:t xml:space="preserve"> pela plenária</w:t>
      </w:r>
      <w:r w:rsidRPr="006B71AD">
        <w:rPr>
          <w:rFonts w:ascii="Arial" w:hAnsi="Arial" w:cs="Arial"/>
          <w:sz w:val="22"/>
          <w:szCs w:val="22"/>
        </w:rPr>
        <w:t>, devendo ser</w:t>
      </w:r>
      <w:r w:rsidR="009D5708" w:rsidRPr="006B71AD">
        <w:rPr>
          <w:rFonts w:ascii="Arial" w:hAnsi="Arial" w:cs="Arial"/>
          <w:sz w:val="22"/>
          <w:szCs w:val="22"/>
        </w:rPr>
        <w:t xml:space="preserve"> publicada no Diário Oficial do Estado de São Paulo.</w:t>
      </w:r>
    </w:p>
    <w:p w:rsidR="009D5708" w:rsidRDefault="009D5708" w:rsidP="00BD5EB4">
      <w:pPr>
        <w:ind w:left="3969" w:right="850"/>
        <w:rPr>
          <w:rFonts w:ascii="Arial" w:hAnsi="Arial" w:cs="Arial"/>
          <w:sz w:val="22"/>
        </w:rPr>
      </w:pPr>
    </w:p>
    <w:p w:rsidR="001055AC" w:rsidRDefault="001055AC" w:rsidP="00BD5EB4">
      <w:pPr>
        <w:ind w:left="3969" w:right="850"/>
        <w:rPr>
          <w:rFonts w:ascii="Arial" w:hAnsi="Arial" w:cs="Arial"/>
          <w:sz w:val="22"/>
        </w:rPr>
      </w:pPr>
    </w:p>
    <w:p w:rsidR="001055AC" w:rsidRDefault="001055AC" w:rsidP="00BD5EB4">
      <w:pPr>
        <w:ind w:left="3969" w:right="850"/>
        <w:rPr>
          <w:rFonts w:ascii="Arial" w:hAnsi="Arial" w:cs="Arial"/>
          <w:sz w:val="22"/>
        </w:rPr>
      </w:pPr>
    </w:p>
    <w:p w:rsidR="001055AC" w:rsidRDefault="001055AC" w:rsidP="00BD5EB4">
      <w:pPr>
        <w:ind w:left="3969" w:right="850"/>
        <w:rPr>
          <w:rFonts w:ascii="Arial" w:hAnsi="Arial" w:cs="Arial"/>
          <w:sz w:val="22"/>
        </w:rPr>
      </w:pPr>
    </w:p>
    <w:p w:rsidR="001055AC" w:rsidRDefault="001055AC" w:rsidP="001055AC">
      <w:pPr>
        <w:ind w:left="3969" w:right="850"/>
        <w:rPr>
          <w:rFonts w:ascii="Arial" w:hAnsi="Arial" w:cs="Arial"/>
          <w:sz w:val="22"/>
        </w:rPr>
      </w:pPr>
    </w:p>
    <w:sectPr w:rsidR="001055AC" w:rsidSect="001B3049">
      <w:headerReference w:type="default" r:id="rId7"/>
      <w:pgSz w:w="11907" w:h="16840" w:code="9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D1" w:rsidRDefault="003604D1" w:rsidP="004347B1">
      <w:r>
        <w:separator/>
      </w:r>
    </w:p>
  </w:endnote>
  <w:endnote w:type="continuationSeparator" w:id="0">
    <w:p w:rsidR="003604D1" w:rsidRDefault="003604D1" w:rsidP="0043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D1" w:rsidRDefault="003604D1" w:rsidP="004347B1">
      <w:r>
        <w:separator/>
      </w:r>
    </w:p>
  </w:footnote>
  <w:footnote w:type="continuationSeparator" w:id="0">
    <w:p w:rsidR="003604D1" w:rsidRDefault="003604D1" w:rsidP="00434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8149"/>
    </w:tblGrid>
    <w:tr w:rsidR="004347B1" w:rsidTr="00913DF8">
      <w:trPr>
        <w:trHeight w:val="1424"/>
      </w:trPr>
      <w:tc>
        <w:tcPr>
          <w:tcW w:w="2127" w:type="dxa"/>
        </w:tcPr>
        <w:p w:rsidR="004347B1" w:rsidRDefault="004347B1" w:rsidP="00913DF8">
          <w:r w:rsidRPr="00ED78C5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97155</wp:posOffset>
                </wp:positionV>
                <wp:extent cx="1554480" cy="647700"/>
                <wp:effectExtent l="19050" t="0" r="7620" b="0"/>
                <wp:wrapNone/>
                <wp:docPr id="2" name="Imagem 0" descr="Logotipo CBH Tietê Jacar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CBH Tietê Jacaré.jpg"/>
                        <pic:cNvPicPr/>
                      </pic:nvPicPr>
                      <pic:blipFill>
                        <a:blip r:embed="rId1" cstate="print"/>
                        <a:srcRect b="98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49" w:type="dxa"/>
        </w:tcPr>
        <w:p w:rsidR="004347B1" w:rsidRDefault="004347B1" w:rsidP="00913DF8">
          <w:pPr>
            <w:spacing w:line="288" w:lineRule="auto"/>
          </w:pPr>
        </w:p>
        <w:p w:rsidR="004347B1" w:rsidRDefault="004347B1" w:rsidP="00913DF8">
          <w:pPr>
            <w:spacing w:line="288" w:lineRule="auto"/>
            <w:jc w:val="center"/>
            <w:rPr>
              <w:rFonts w:ascii="Arial" w:hAnsi="Arial"/>
              <w:b/>
              <w:color w:val="000080"/>
              <w:sz w:val="22"/>
            </w:rPr>
          </w:pPr>
          <w:r>
            <w:rPr>
              <w:rFonts w:ascii="Arial" w:hAnsi="Arial"/>
              <w:b/>
              <w:color w:val="000080"/>
              <w:sz w:val="22"/>
            </w:rPr>
            <w:t>COMITÊ  DA   BACIA   HIDROGRÁFICA   DO   TIETÊ   -   JACARÉ</w:t>
          </w:r>
        </w:p>
        <w:p w:rsidR="004347B1" w:rsidRDefault="004347B1" w:rsidP="00913DF8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 xml:space="preserve">Av. Cap. </w:t>
          </w:r>
          <w:proofErr w:type="spellStart"/>
          <w:r>
            <w:rPr>
              <w:rFonts w:ascii="Arial" w:hAnsi="Arial"/>
              <w:b/>
              <w:color w:val="000080"/>
              <w:sz w:val="18"/>
            </w:rPr>
            <w:t>Noray</w:t>
          </w:r>
          <w:proofErr w:type="spellEnd"/>
          <w:r>
            <w:rPr>
              <w:rFonts w:ascii="Arial" w:hAnsi="Arial"/>
              <w:b/>
              <w:color w:val="000080"/>
              <w:sz w:val="18"/>
            </w:rPr>
            <w:t xml:space="preserve"> de Paula e Silva, 135 -  Fone: (16)3333-</w:t>
          </w:r>
          <w:proofErr w:type="gramStart"/>
          <w:r>
            <w:rPr>
              <w:rFonts w:ascii="Arial" w:hAnsi="Arial"/>
              <w:b/>
              <w:color w:val="000080"/>
              <w:sz w:val="18"/>
            </w:rPr>
            <w:t>7010  -</w:t>
          </w:r>
          <w:proofErr w:type="gramEnd"/>
          <w:r>
            <w:rPr>
              <w:rFonts w:ascii="Arial" w:hAnsi="Arial"/>
              <w:b/>
              <w:color w:val="000080"/>
              <w:sz w:val="18"/>
            </w:rPr>
            <w:t xml:space="preserve">  Fax: (16)3333-2525</w:t>
          </w:r>
        </w:p>
        <w:p w:rsidR="004347B1" w:rsidRDefault="004347B1" w:rsidP="00913DF8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>CEP: 14.807-071  -  Araraquara  -  SP</w:t>
          </w:r>
        </w:p>
        <w:p w:rsidR="004347B1" w:rsidRDefault="004347B1" w:rsidP="00913DF8">
          <w:pPr>
            <w:spacing w:line="288" w:lineRule="auto"/>
            <w:jc w:val="center"/>
            <w:rPr>
              <w:rFonts w:ascii="Arial" w:hAnsi="Arial"/>
              <w:b/>
              <w:color w:val="000080"/>
              <w:sz w:val="16"/>
            </w:rPr>
          </w:pPr>
          <w:proofErr w:type="gramStart"/>
          <w:r>
            <w:rPr>
              <w:rFonts w:ascii="Arial" w:hAnsi="Arial"/>
              <w:b/>
              <w:color w:val="000080"/>
              <w:sz w:val="16"/>
            </w:rPr>
            <w:t>e-mail</w:t>
          </w:r>
          <w:proofErr w:type="gramEnd"/>
          <w:r>
            <w:rPr>
              <w:rFonts w:ascii="Arial" w:hAnsi="Arial"/>
              <w:b/>
              <w:color w:val="000080"/>
              <w:sz w:val="16"/>
            </w:rPr>
            <w:t xml:space="preserve">: </w:t>
          </w:r>
          <w:hyperlink r:id="rId2" w:history="1">
            <w:r w:rsidRPr="005570C8">
              <w:rPr>
                <w:rStyle w:val="Hyperlink"/>
              </w:rPr>
              <w:t>comitetj@yahoo.com.br</w:t>
            </w:r>
          </w:hyperlink>
        </w:p>
      </w:tc>
    </w:tr>
  </w:tbl>
  <w:p w:rsidR="004347B1" w:rsidRDefault="004347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91"/>
    <w:rsid w:val="00014EFA"/>
    <w:rsid w:val="0002065A"/>
    <w:rsid w:val="00027F03"/>
    <w:rsid w:val="0006759F"/>
    <w:rsid w:val="00082287"/>
    <w:rsid w:val="00094907"/>
    <w:rsid w:val="001020A1"/>
    <w:rsid w:val="001055AC"/>
    <w:rsid w:val="001458D9"/>
    <w:rsid w:val="0019602F"/>
    <w:rsid w:val="001B3049"/>
    <w:rsid w:val="001C3975"/>
    <w:rsid w:val="001E2EEC"/>
    <w:rsid w:val="00217D5D"/>
    <w:rsid w:val="0022491C"/>
    <w:rsid w:val="00281734"/>
    <w:rsid w:val="002C5ACC"/>
    <w:rsid w:val="002D2B84"/>
    <w:rsid w:val="00306D77"/>
    <w:rsid w:val="00313A00"/>
    <w:rsid w:val="0032029C"/>
    <w:rsid w:val="0033356E"/>
    <w:rsid w:val="003604D1"/>
    <w:rsid w:val="003C0054"/>
    <w:rsid w:val="003C2430"/>
    <w:rsid w:val="004058B4"/>
    <w:rsid w:val="00424DA0"/>
    <w:rsid w:val="004347B1"/>
    <w:rsid w:val="00465072"/>
    <w:rsid w:val="004D1938"/>
    <w:rsid w:val="005166DA"/>
    <w:rsid w:val="005514E5"/>
    <w:rsid w:val="00560F74"/>
    <w:rsid w:val="00566892"/>
    <w:rsid w:val="005B4067"/>
    <w:rsid w:val="005B565F"/>
    <w:rsid w:val="005C59A2"/>
    <w:rsid w:val="00673DEF"/>
    <w:rsid w:val="006808E9"/>
    <w:rsid w:val="006B71AD"/>
    <w:rsid w:val="006C732A"/>
    <w:rsid w:val="006F2553"/>
    <w:rsid w:val="00707F46"/>
    <w:rsid w:val="00751CE1"/>
    <w:rsid w:val="007649BD"/>
    <w:rsid w:val="007A0798"/>
    <w:rsid w:val="007A267A"/>
    <w:rsid w:val="007E0EAE"/>
    <w:rsid w:val="00835816"/>
    <w:rsid w:val="008421C1"/>
    <w:rsid w:val="008572DC"/>
    <w:rsid w:val="008C4E0E"/>
    <w:rsid w:val="009376FA"/>
    <w:rsid w:val="00937D7A"/>
    <w:rsid w:val="009428D5"/>
    <w:rsid w:val="00961F87"/>
    <w:rsid w:val="00965091"/>
    <w:rsid w:val="009927D1"/>
    <w:rsid w:val="009945CE"/>
    <w:rsid w:val="009B247A"/>
    <w:rsid w:val="009B7DFE"/>
    <w:rsid w:val="009D2C7A"/>
    <w:rsid w:val="009D5708"/>
    <w:rsid w:val="009F793A"/>
    <w:rsid w:val="00A53ECB"/>
    <w:rsid w:val="00A63B38"/>
    <w:rsid w:val="00A86AE0"/>
    <w:rsid w:val="00A93A85"/>
    <w:rsid w:val="00AB0081"/>
    <w:rsid w:val="00B0136C"/>
    <w:rsid w:val="00B307F2"/>
    <w:rsid w:val="00B734F5"/>
    <w:rsid w:val="00BC551E"/>
    <w:rsid w:val="00BD5EB4"/>
    <w:rsid w:val="00BF580C"/>
    <w:rsid w:val="00BF60BC"/>
    <w:rsid w:val="00C40D2A"/>
    <w:rsid w:val="00C83AE0"/>
    <w:rsid w:val="00CE236A"/>
    <w:rsid w:val="00CF084C"/>
    <w:rsid w:val="00D1078F"/>
    <w:rsid w:val="00D21194"/>
    <w:rsid w:val="00D63108"/>
    <w:rsid w:val="00D8499E"/>
    <w:rsid w:val="00DA79A4"/>
    <w:rsid w:val="00DF4CE9"/>
    <w:rsid w:val="00E01674"/>
    <w:rsid w:val="00E41C25"/>
    <w:rsid w:val="00E42707"/>
    <w:rsid w:val="00E55C92"/>
    <w:rsid w:val="00E84357"/>
    <w:rsid w:val="00EA36F1"/>
    <w:rsid w:val="00F30F98"/>
    <w:rsid w:val="00F511CD"/>
    <w:rsid w:val="00F612ED"/>
    <w:rsid w:val="00F73729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141059-2C3E-4F49-810A-7AAFE8A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B3049"/>
    <w:rPr>
      <w:color w:val="0000FF"/>
      <w:u w:val="single"/>
    </w:rPr>
  </w:style>
  <w:style w:type="paragraph" w:styleId="Recuodecorpodetexto">
    <w:name w:val="Body Text Indent"/>
    <w:basedOn w:val="Normal"/>
    <w:rsid w:val="001B3049"/>
    <w:pPr>
      <w:ind w:firstLine="2127"/>
      <w:jc w:val="both"/>
    </w:pPr>
    <w:rPr>
      <w:sz w:val="24"/>
    </w:rPr>
  </w:style>
  <w:style w:type="paragraph" w:styleId="MapadoDocumento">
    <w:name w:val="Document Map"/>
    <w:basedOn w:val="Normal"/>
    <w:semiHidden/>
    <w:rsid w:val="00CE236A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313A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3A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34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7B1"/>
  </w:style>
  <w:style w:type="paragraph" w:styleId="Rodap">
    <w:name w:val="footer"/>
    <w:basedOn w:val="Normal"/>
    <w:link w:val="RodapChar"/>
    <w:rsid w:val="00434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tetj@yahoo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7D74-2634-4468-8F7A-584ECC7C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CBHTJ</dc:creator>
  <cp:lastModifiedBy>Windows</cp:lastModifiedBy>
  <cp:revision>13</cp:revision>
  <cp:lastPrinted>2011-08-26T17:43:00Z</cp:lastPrinted>
  <dcterms:created xsi:type="dcterms:W3CDTF">2018-10-24T12:40:00Z</dcterms:created>
  <dcterms:modified xsi:type="dcterms:W3CDTF">2018-10-24T17:16:00Z</dcterms:modified>
</cp:coreProperties>
</file>