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FC" w:rsidRDefault="00F233FC" w:rsidP="00023D51">
      <w:pPr>
        <w:jc w:val="both"/>
        <w:rPr>
          <w:rFonts w:ascii="Arial" w:hAnsi="Arial" w:cs="Arial"/>
        </w:rPr>
      </w:pPr>
      <w:bookmarkStart w:id="0" w:name="_GoBack"/>
      <w:bookmarkEnd w:id="0"/>
    </w:p>
    <w:p w:rsidR="0042705A" w:rsidRPr="003A2E09" w:rsidRDefault="00AC01F2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MINUTA DE ANTEPROJETO DE LEI</w:t>
      </w:r>
      <w:r w:rsidR="0042705A" w:rsidRPr="003A2E09">
        <w:rPr>
          <w:rFonts w:ascii="Times New Roman" w:hAnsi="Times New Roman"/>
          <w:b/>
          <w:sz w:val="26"/>
          <w:szCs w:val="26"/>
        </w:rPr>
        <w:t xml:space="preserve"> N</w:t>
      </w:r>
      <w:r w:rsidR="00A7524E" w:rsidRPr="003A2E09">
        <w:rPr>
          <w:rFonts w:ascii="Times New Roman" w:hAnsi="Times New Roman"/>
          <w:b/>
          <w:sz w:val="26"/>
          <w:szCs w:val="26"/>
        </w:rPr>
        <w:t>º</w:t>
      </w:r>
      <w:r w:rsidR="0042705A" w:rsidRPr="003A2E09">
        <w:rPr>
          <w:rFonts w:ascii="Times New Roman" w:hAnsi="Times New Roman"/>
          <w:b/>
          <w:sz w:val="26"/>
          <w:szCs w:val="26"/>
        </w:rPr>
        <w:t xml:space="preserve"> XXXX, DE XX DE XXXX DE 201</w:t>
      </w:r>
      <w:r w:rsidR="00E737BA" w:rsidRPr="003A2E09">
        <w:rPr>
          <w:rFonts w:ascii="Times New Roman" w:hAnsi="Times New Roman"/>
          <w:b/>
          <w:sz w:val="26"/>
          <w:szCs w:val="26"/>
        </w:rPr>
        <w:t>x</w:t>
      </w:r>
    </w:p>
    <w:p w:rsidR="0042705A" w:rsidRPr="003A2E09" w:rsidRDefault="00AC01F2" w:rsidP="003A2E09">
      <w:pPr>
        <w:ind w:left="2835"/>
        <w:jc w:val="both"/>
        <w:rPr>
          <w:rFonts w:ascii="Times New Roman" w:hAnsi="Times New Roman"/>
          <w:i/>
          <w:sz w:val="26"/>
          <w:szCs w:val="26"/>
        </w:rPr>
      </w:pPr>
      <w:r w:rsidRPr="003A2E09">
        <w:rPr>
          <w:rFonts w:ascii="Times New Roman" w:hAnsi="Times New Roman"/>
          <w:i/>
          <w:sz w:val="26"/>
          <w:szCs w:val="26"/>
        </w:rPr>
        <w:t xml:space="preserve">Dispõe sobre a </w:t>
      </w:r>
      <w:r w:rsidR="0042705A" w:rsidRPr="003A2E09">
        <w:rPr>
          <w:rFonts w:ascii="Times New Roman" w:hAnsi="Times New Roman"/>
          <w:i/>
          <w:sz w:val="26"/>
          <w:szCs w:val="26"/>
        </w:rPr>
        <w:t xml:space="preserve">Área de Proteção e Recuperação dos Mananciais do </w:t>
      </w:r>
      <w:r w:rsidR="004746DA">
        <w:rPr>
          <w:rFonts w:ascii="Times New Roman" w:hAnsi="Times New Roman"/>
          <w:i/>
          <w:sz w:val="26"/>
          <w:szCs w:val="26"/>
        </w:rPr>
        <w:t>Alto Cotia</w:t>
      </w:r>
      <w:r w:rsidR="0042705A" w:rsidRPr="003A2E09">
        <w:rPr>
          <w:rFonts w:ascii="Times New Roman" w:hAnsi="Times New Roman"/>
          <w:i/>
          <w:sz w:val="26"/>
          <w:szCs w:val="26"/>
        </w:rPr>
        <w:t xml:space="preserve"> - </w:t>
      </w:r>
      <w:r w:rsidR="004746DA">
        <w:rPr>
          <w:rFonts w:ascii="Times New Roman" w:hAnsi="Times New Roman"/>
          <w:i/>
          <w:sz w:val="26"/>
          <w:szCs w:val="26"/>
        </w:rPr>
        <w:t>APRM-AC</w:t>
      </w:r>
      <w:r w:rsidRPr="003A2E09">
        <w:rPr>
          <w:rFonts w:ascii="Times New Roman" w:hAnsi="Times New Roman"/>
          <w:i/>
          <w:sz w:val="26"/>
          <w:szCs w:val="26"/>
        </w:rPr>
        <w:t>, suas Áreas de Intervenção, respectivas diretrizes e normas ambientais e urbanísticas de interesse regional para a proteção e recuperação dos mananciais.</w:t>
      </w:r>
    </w:p>
    <w:p w:rsidR="00AC01F2" w:rsidRPr="003A2E09" w:rsidRDefault="00AC01F2" w:rsidP="003A2E09">
      <w:pPr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3A2E09">
        <w:rPr>
          <w:rFonts w:ascii="Times New Roman" w:hAnsi="Times New Roman"/>
          <w:sz w:val="26"/>
          <w:szCs w:val="26"/>
        </w:rPr>
        <w:t>O GOVERNADOR DO ESTADO DE SÃO PAULO</w:t>
      </w:r>
    </w:p>
    <w:p w:rsidR="00AC01F2" w:rsidRPr="003A2E09" w:rsidRDefault="00AC01F2" w:rsidP="003A2E09">
      <w:pPr>
        <w:ind w:firstLine="2832"/>
        <w:jc w:val="both"/>
        <w:rPr>
          <w:rFonts w:ascii="Times New Roman" w:hAnsi="Times New Roman"/>
          <w:sz w:val="26"/>
          <w:szCs w:val="26"/>
        </w:rPr>
      </w:pPr>
      <w:r w:rsidRPr="003A2E09">
        <w:rPr>
          <w:rFonts w:ascii="Times New Roman" w:hAnsi="Times New Roman"/>
          <w:sz w:val="26"/>
          <w:szCs w:val="26"/>
        </w:rPr>
        <w:t>Faço saber que a Assembleia Legislativa decreta e eu promulgo a seguinte Lei:</w:t>
      </w:r>
    </w:p>
    <w:p w:rsidR="00AC01F2" w:rsidRPr="003A2E09" w:rsidRDefault="00AC01F2" w:rsidP="00AC01F2">
      <w:pPr>
        <w:jc w:val="both"/>
        <w:rPr>
          <w:rFonts w:ascii="Times New Roman" w:hAnsi="Times New Roman"/>
          <w:sz w:val="26"/>
          <w:szCs w:val="26"/>
        </w:rPr>
      </w:pP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I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Da Área de Proteção e Recuperação do</w:t>
      </w:r>
      <w:r w:rsidR="00AC01F2" w:rsidRPr="003A2E09">
        <w:rPr>
          <w:rFonts w:ascii="Times New Roman" w:hAnsi="Times New Roman"/>
          <w:b/>
          <w:sz w:val="26"/>
          <w:szCs w:val="26"/>
        </w:rPr>
        <w:t xml:space="preserve">s Mananciais do </w:t>
      </w:r>
      <w:r w:rsidR="004746DA">
        <w:rPr>
          <w:rFonts w:ascii="Times New Roman" w:hAnsi="Times New Roman"/>
          <w:b/>
          <w:sz w:val="26"/>
          <w:szCs w:val="26"/>
        </w:rPr>
        <w:t>Alto Cotia</w:t>
      </w:r>
      <w:r w:rsidR="00AC01F2" w:rsidRPr="003A2E09">
        <w:rPr>
          <w:rFonts w:ascii="Times New Roman" w:hAnsi="Times New Roman"/>
          <w:b/>
          <w:sz w:val="26"/>
          <w:szCs w:val="26"/>
        </w:rPr>
        <w:t xml:space="preserve"> - </w:t>
      </w:r>
      <w:r w:rsidR="004746DA">
        <w:rPr>
          <w:rFonts w:ascii="Times New Roman" w:hAnsi="Times New Roman"/>
          <w:b/>
          <w:sz w:val="26"/>
          <w:szCs w:val="26"/>
        </w:rPr>
        <w:t>APRM-AC</w:t>
      </w:r>
    </w:p>
    <w:p w:rsidR="0042705A" w:rsidRPr="003A2E09" w:rsidRDefault="0042705A" w:rsidP="003A2E09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8164B">
        <w:rPr>
          <w:rFonts w:ascii="Times New Roman" w:hAnsi="Times New Roman"/>
          <w:b/>
          <w:sz w:val="26"/>
          <w:szCs w:val="26"/>
        </w:rPr>
        <w:t>Artigo 1</w:t>
      </w:r>
      <w:r w:rsidR="0068164B" w:rsidRPr="0068164B">
        <w:rPr>
          <w:rFonts w:ascii="Times New Roman" w:hAnsi="Times New Roman"/>
          <w:b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- Fica declarada a Área de Proteção e Recuperação dos Mananciais do </w:t>
      </w:r>
      <w:r w:rsidR="007B749B">
        <w:rPr>
          <w:rFonts w:ascii="Times New Roman" w:hAnsi="Times New Roman"/>
          <w:sz w:val="26"/>
          <w:szCs w:val="26"/>
        </w:rPr>
        <w:t>Alto</w:t>
      </w:r>
      <w:r w:rsidRPr="003A2E09">
        <w:rPr>
          <w:rFonts w:ascii="Times New Roman" w:hAnsi="Times New Roman"/>
          <w:sz w:val="26"/>
          <w:szCs w:val="26"/>
        </w:rPr>
        <w:t xml:space="preserve"> Cotia -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3A2E09">
        <w:rPr>
          <w:rFonts w:ascii="Times New Roman" w:hAnsi="Times New Roman"/>
          <w:sz w:val="26"/>
          <w:szCs w:val="26"/>
        </w:rPr>
        <w:t>, situada na Unidade de Gerenciamento dos Recursos Hídricos do Alto Tietê (UGRHI 06), como manancial de interesse regional para o abastecimento das populações atuais e futuras, em consonância com a Lei n</w:t>
      </w:r>
      <w:r w:rsidR="000B6F8E" w:rsidRPr="003A2E09">
        <w:rPr>
          <w:rFonts w:ascii="Times New Roman" w:hAnsi="Times New Roman"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9.866, de 28 de novembro de 1997, que dispõe sobre diretrizes e normas para a proteção e recuperação das bacias hidrográficas dos mananciais de interesse regional do Estado de São Paulo.</w:t>
      </w:r>
    </w:p>
    <w:p w:rsidR="0042705A" w:rsidRPr="003A2E09" w:rsidRDefault="0042705A" w:rsidP="003A2E09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8164B">
        <w:rPr>
          <w:rFonts w:ascii="Times New Roman" w:hAnsi="Times New Roman"/>
          <w:b/>
          <w:sz w:val="26"/>
          <w:szCs w:val="26"/>
        </w:rPr>
        <w:t>§ 1</w:t>
      </w:r>
      <w:r w:rsidR="0068164B" w:rsidRPr="0068164B">
        <w:rPr>
          <w:rFonts w:ascii="Times New Roman" w:hAnsi="Times New Roman"/>
          <w:b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- Em cumprimento ao disposto no artigo 4</w:t>
      </w:r>
      <w:r w:rsidR="000B6F8E" w:rsidRPr="003A2E09">
        <w:rPr>
          <w:rFonts w:ascii="Times New Roman" w:hAnsi="Times New Roman"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da Lei n</w:t>
      </w:r>
      <w:r w:rsidR="000B6F8E" w:rsidRPr="003A2E09">
        <w:rPr>
          <w:rFonts w:ascii="Times New Roman" w:hAnsi="Times New Roman"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9.866/1997, a definição e a delimitação da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3A2E09">
        <w:rPr>
          <w:rFonts w:ascii="Times New Roman" w:hAnsi="Times New Roman"/>
          <w:sz w:val="26"/>
          <w:szCs w:val="26"/>
        </w:rPr>
        <w:t xml:space="preserve">, nos termos do mapa constante do Anexo I desta lei, são as homologadas </w:t>
      </w:r>
      <w:r w:rsidR="006E6C51">
        <w:rPr>
          <w:rFonts w:ascii="Times New Roman" w:hAnsi="Times New Roman"/>
          <w:sz w:val="26"/>
          <w:szCs w:val="26"/>
        </w:rPr>
        <w:t xml:space="preserve">e aprovadas pelas Deliberações </w:t>
      </w:r>
      <w:r w:rsidR="00E737BA" w:rsidRPr="003A2E09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CBH-AT n° </w:t>
      </w:r>
      <w:r w:rsidR="00853FB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29</w:t>
      </w:r>
      <w:r w:rsidR="00E737BA" w:rsidRPr="003A2E09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, de </w:t>
      </w:r>
      <w:r w:rsidR="00853FB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26</w:t>
      </w:r>
      <w:r w:rsidR="00E737BA" w:rsidRPr="003A2E09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de</w:t>
      </w:r>
      <w:r w:rsidR="006E6C51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</w:t>
      </w:r>
      <w:r w:rsidR="00853FB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outubro</w:t>
      </w:r>
      <w:r w:rsidR="00E737BA" w:rsidRPr="003A2E09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de 2016, </w:t>
      </w:r>
      <w:r w:rsidR="00E737BA" w:rsidRPr="009B31B4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CONSEMA nº xx, de xx de xxxx de 2016</w:t>
      </w:r>
      <w:r w:rsidR="006E6C51" w:rsidRPr="009B31B4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, Conselho de Desenvolvimento </w:t>
      </w:r>
      <w:r w:rsidR="00E737BA" w:rsidRPr="009B31B4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da Região Metropolitana de São Paulo, publicada </w:t>
      </w:r>
      <w:r w:rsidR="006E6C51" w:rsidRPr="009B31B4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no </w:t>
      </w:r>
      <w:r w:rsidR="00E737BA" w:rsidRPr="009B31B4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Diário Oficial do Estado em xx de xxxx de 2016, e CRH nº xxx</w:t>
      </w:r>
      <w:r w:rsidR="006E6C51" w:rsidRPr="009B31B4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, </w:t>
      </w:r>
      <w:r w:rsidR="00E737BA" w:rsidRPr="009B31B4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de xx de xxxx de 2016</w:t>
      </w:r>
      <w:r w:rsidRPr="009B31B4">
        <w:rPr>
          <w:rFonts w:ascii="Times New Roman" w:hAnsi="Times New Roman"/>
          <w:sz w:val="26"/>
          <w:szCs w:val="26"/>
        </w:rPr>
        <w:t>.</w:t>
      </w:r>
    </w:p>
    <w:p w:rsidR="0042705A" w:rsidRPr="003A2E09" w:rsidRDefault="0042705A" w:rsidP="004746DA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8164B">
        <w:rPr>
          <w:rFonts w:ascii="Times New Roman" w:hAnsi="Times New Roman"/>
          <w:b/>
          <w:sz w:val="26"/>
          <w:szCs w:val="26"/>
        </w:rPr>
        <w:t>§ 2</w:t>
      </w:r>
      <w:r w:rsidR="0068164B">
        <w:rPr>
          <w:rFonts w:ascii="Times New Roman" w:hAnsi="Times New Roman"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- A delimitação da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3A2E09">
        <w:rPr>
          <w:rFonts w:ascii="Times New Roman" w:hAnsi="Times New Roman"/>
          <w:sz w:val="26"/>
          <w:szCs w:val="26"/>
        </w:rPr>
        <w:t>, compreendendo parcialmente o Município de Cotia</w:t>
      </w:r>
      <w:r w:rsidR="004746DA">
        <w:rPr>
          <w:rFonts w:ascii="Times New Roman" w:hAnsi="Times New Roman"/>
          <w:sz w:val="26"/>
          <w:szCs w:val="26"/>
        </w:rPr>
        <w:t xml:space="preserve"> e que corresponde à</w:t>
      </w:r>
      <w:r w:rsidR="001C13E8">
        <w:rPr>
          <w:rFonts w:ascii="Times New Roman" w:hAnsi="Times New Roman"/>
          <w:sz w:val="26"/>
          <w:szCs w:val="26"/>
        </w:rPr>
        <w:t xml:space="preserve"> </w:t>
      </w:r>
      <w:r w:rsidR="004746DA">
        <w:rPr>
          <w:rFonts w:ascii="Times New Roman" w:hAnsi="Times New Roman"/>
          <w:sz w:val="26"/>
          <w:szCs w:val="26"/>
        </w:rPr>
        <w:t xml:space="preserve">porção da </w:t>
      </w:r>
      <w:r w:rsidR="001C13E8">
        <w:rPr>
          <w:rFonts w:ascii="Times New Roman" w:hAnsi="Times New Roman"/>
          <w:sz w:val="26"/>
          <w:szCs w:val="26"/>
        </w:rPr>
        <w:t xml:space="preserve">Bacia Hidrográfica do </w:t>
      </w:r>
      <w:r w:rsidR="004746DA">
        <w:rPr>
          <w:rFonts w:ascii="Times New Roman" w:hAnsi="Times New Roman"/>
          <w:sz w:val="26"/>
          <w:szCs w:val="26"/>
        </w:rPr>
        <w:t>R</w:t>
      </w:r>
      <w:r w:rsidR="001C13E8">
        <w:rPr>
          <w:rFonts w:ascii="Times New Roman" w:hAnsi="Times New Roman"/>
          <w:sz w:val="26"/>
          <w:szCs w:val="26"/>
        </w:rPr>
        <w:t>io Cotia</w:t>
      </w:r>
      <w:r w:rsidR="004746DA">
        <w:rPr>
          <w:rFonts w:ascii="Times New Roman" w:hAnsi="Times New Roman"/>
          <w:sz w:val="26"/>
          <w:szCs w:val="26"/>
        </w:rPr>
        <w:t xml:space="preserve"> a</w:t>
      </w:r>
      <w:r w:rsidR="00392885">
        <w:rPr>
          <w:rFonts w:ascii="Times New Roman" w:hAnsi="Times New Roman"/>
          <w:sz w:val="26"/>
          <w:szCs w:val="26"/>
        </w:rPr>
        <w:t xml:space="preserve"> montante d</w:t>
      </w:r>
      <w:r w:rsidR="001C13E8">
        <w:rPr>
          <w:rFonts w:ascii="Times New Roman" w:hAnsi="Times New Roman"/>
          <w:sz w:val="26"/>
          <w:szCs w:val="26"/>
        </w:rPr>
        <w:t xml:space="preserve">a barragem do </w:t>
      </w:r>
      <w:r w:rsidR="004746DA">
        <w:rPr>
          <w:rFonts w:ascii="Times New Roman" w:hAnsi="Times New Roman"/>
          <w:sz w:val="26"/>
          <w:szCs w:val="26"/>
        </w:rPr>
        <w:t>R</w:t>
      </w:r>
      <w:r w:rsidR="001C13E8">
        <w:rPr>
          <w:rFonts w:ascii="Times New Roman" w:hAnsi="Times New Roman"/>
          <w:sz w:val="26"/>
          <w:szCs w:val="26"/>
        </w:rPr>
        <w:t xml:space="preserve">eservatório </w:t>
      </w:r>
      <w:r w:rsidR="007B749B">
        <w:rPr>
          <w:rFonts w:ascii="Times New Roman" w:hAnsi="Times New Roman"/>
          <w:sz w:val="26"/>
          <w:szCs w:val="26"/>
        </w:rPr>
        <w:t xml:space="preserve">da </w:t>
      </w:r>
      <w:r w:rsidR="001C13E8">
        <w:rPr>
          <w:rFonts w:ascii="Times New Roman" w:hAnsi="Times New Roman"/>
          <w:sz w:val="26"/>
          <w:szCs w:val="26"/>
        </w:rPr>
        <w:t xml:space="preserve">Cachoeira da Graça, </w:t>
      </w:r>
      <w:r w:rsidRPr="003A2E09">
        <w:rPr>
          <w:rFonts w:ascii="Times New Roman" w:hAnsi="Times New Roman"/>
          <w:sz w:val="26"/>
          <w:szCs w:val="26"/>
        </w:rPr>
        <w:t xml:space="preserve">será lançada graficamente </w:t>
      </w:r>
      <w:r w:rsidR="000B6F8E" w:rsidRPr="003A2E09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e incorporada ao Sistema Gerencial de Informações - SGI, conforme regulamentação desta lei</w:t>
      </w:r>
      <w:r w:rsidRPr="003A2E09">
        <w:rPr>
          <w:rFonts w:ascii="Times New Roman" w:hAnsi="Times New Roman"/>
          <w:sz w:val="26"/>
          <w:szCs w:val="26"/>
        </w:rPr>
        <w:t>.</w:t>
      </w:r>
    </w:p>
    <w:p w:rsidR="0042705A" w:rsidRPr="003A2E09" w:rsidRDefault="0042705A" w:rsidP="0068164B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8164B">
        <w:rPr>
          <w:rFonts w:ascii="Times New Roman" w:hAnsi="Times New Roman"/>
          <w:b/>
          <w:sz w:val="26"/>
          <w:szCs w:val="26"/>
        </w:rPr>
        <w:t>Artigo 2</w:t>
      </w:r>
      <w:r w:rsidR="0068164B" w:rsidRPr="0068164B">
        <w:rPr>
          <w:rFonts w:ascii="Times New Roman" w:hAnsi="Times New Roman"/>
          <w:b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- A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3A2E09">
        <w:rPr>
          <w:rFonts w:ascii="Times New Roman" w:hAnsi="Times New Roman"/>
          <w:sz w:val="26"/>
          <w:szCs w:val="26"/>
        </w:rPr>
        <w:t xml:space="preserve"> contará com um Sistema de Planejamento e Gestão vinculado ao Sistema Integrado de Gerenciamento de Recursos Hídricos - SIGRH, garantida a articulação com os Sistemas de Meio Ambiente, de Saneamento e de Desenvolvimento Regional, nos termos da Lei n</w:t>
      </w:r>
      <w:r w:rsidR="000B6F8E" w:rsidRPr="003A2E09">
        <w:rPr>
          <w:rFonts w:ascii="Times New Roman" w:hAnsi="Times New Roman"/>
          <w:sz w:val="26"/>
          <w:szCs w:val="26"/>
        </w:rPr>
        <w:t>º</w:t>
      </w:r>
      <w:r w:rsidR="006E6C51">
        <w:rPr>
          <w:rFonts w:ascii="Times New Roman" w:hAnsi="Times New Roman"/>
          <w:sz w:val="26"/>
          <w:szCs w:val="26"/>
        </w:rPr>
        <w:t xml:space="preserve"> 9.866/1997.</w:t>
      </w:r>
    </w:p>
    <w:p w:rsidR="0042705A" w:rsidRPr="003A2E09" w:rsidRDefault="0042705A" w:rsidP="0068164B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8164B">
        <w:rPr>
          <w:rFonts w:ascii="Times New Roman" w:hAnsi="Times New Roman"/>
          <w:b/>
          <w:sz w:val="26"/>
          <w:szCs w:val="26"/>
        </w:rPr>
        <w:lastRenderedPageBreak/>
        <w:t>§ 1</w:t>
      </w:r>
      <w:r w:rsidR="000B6F8E" w:rsidRPr="0068164B">
        <w:rPr>
          <w:rFonts w:ascii="Times New Roman" w:hAnsi="Times New Roman"/>
          <w:b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- O órgão colegiado do Sistema de Planejamento e Gestão da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3A2E09">
        <w:rPr>
          <w:rFonts w:ascii="Times New Roman" w:hAnsi="Times New Roman"/>
          <w:sz w:val="26"/>
          <w:szCs w:val="26"/>
        </w:rPr>
        <w:t>, de caráter consultivo e deliberativo, é o Comitê de Bacia Hidrográfica do Alto Tietê - CBH-AT.</w:t>
      </w:r>
    </w:p>
    <w:p w:rsidR="0042705A" w:rsidRPr="003A2E09" w:rsidRDefault="0042705A" w:rsidP="0068164B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8164B">
        <w:rPr>
          <w:rFonts w:ascii="Times New Roman" w:hAnsi="Times New Roman"/>
          <w:b/>
          <w:sz w:val="26"/>
          <w:szCs w:val="26"/>
        </w:rPr>
        <w:t>§ 2</w:t>
      </w:r>
      <w:r w:rsidR="000B6F8E" w:rsidRPr="0068164B">
        <w:rPr>
          <w:rFonts w:ascii="Times New Roman" w:hAnsi="Times New Roman"/>
          <w:b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- O órgão técnico do Sistema de Planejamento e Gestão da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3A2E09">
        <w:rPr>
          <w:rFonts w:ascii="Times New Roman" w:hAnsi="Times New Roman"/>
          <w:sz w:val="26"/>
          <w:szCs w:val="26"/>
        </w:rPr>
        <w:t xml:space="preserve"> </w:t>
      </w:r>
      <w:r w:rsidR="001F0583">
        <w:rPr>
          <w:rFonts w:ascii="Times New Roman" w:hAnsi="Times New Roman"/>
          <w:sz w:val="26"/>
          <w:szCs w:val="26"/>
        </w:rPr>
        <w:t>é</w:t>
      </w:r>
      <w:r w:rsidRPr="003A2E09">
        <w:rPr>
          <w:rFonts w:ascii="Times New Roman" w:hAnsi="Times New Roman"/>
          <w:sz w:val="26"/>
          <w:szCs w:val="26"/>
        </w:rPr>
        <w:t xml:space="preserve"> a Agência de Bacia Hidrográfica do Alto Tietê.</w:t>
      </w:r>
    </w:p>
    <w:p w:rsidR="0068164B" w:rsidRPr="0068164B" w:rsidRDefault="000B6F8E" w:rsidP="0068164B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8164B">
        <w:rPr>
          <w:rFonts w:ascii="Times New Roman" w:hAnsi="Times New Roman"/>
          <w:b/>
          <w:sz w:val="26"/>
          <w:szCs w:val="26"/>
        </w:rPr>
        <w:t>§ 3º</w:t>
      </w:r>
      <w:r w:rsidRPr="0068164B">
        <w:rPr>
          <w:rFonts w:ascii="Times New Roman" w:hAnsi="Times New Roman"/>
          <w:sz w:val="26"/>
          <w:szCs w:val="26"/>
        </w:rPr>
        <w:t xml:space="preserve"> - Os órgãos da </w:t>
      </w:r>
      <w:r w:rsidR="002219F7">
        <w:rPr>
          <w:rFonts w:ascii="Times New Roman" w:hAnsi="Times New Roman"/>
          <w:sz w:val="26"/>
          <w:szCs w:val="26"/>
        </w:rPr>
        <w:t>A</w:t>
      </w:r>
      <w:r w:rsidRPr="0068164B">
        <w:rPr>
          <w:rFonts w:ascii="Times New Roman" w:hAnsi="Times New Roman"/>
          <w:sz w:val="26"/>
          <w:szCs w:val="26"/>
        </w:rPr>
        <w:t xml:space="preserve">dministração </w:t>
      </w:r>
      <w:r w:rsidR="002219F7">
        <w:rPr>
          <w:rFonts w:ascii="Times New Roman" w:hAnsi="Times New Roman"/>
          <w:sz w:val="26"/>
          <w:szCs w:val="26"/>
        </w:rPr>
        <w:t>P</w:t>
      </w:r>
      <w:r w:rsidRPr="0068164B">
        <w:rPr>
          <w:rFonts w:ascii="Times New Roman" w:hAnsi="Times New Roman"/>
          <w:sz w:val="26"/>
          <w:szCs w:val="26"/>
        </w:rPr>
        <w:t>ública e entidades da Administração Pública estadu</w:t>
      </w:r>
      <w:r w:rsidR="006E6C51">
        <w:rPr>
          <w:rFonts w:ascii="Times New Roman" w:hAnsi="Times New Roman"/>
          <w:sz w:val="26"/>
          <w:szCs w:val="26"/>
        </w:rPr>
        <w:t>al</w:t>
      </w:r>
      <w:r w:rsidR="00DA6207">
        <w:rPr>
          <w:rFonts w:ascii="Times New Roman" w:hAnsi="Times New Roman"/>
          <w:sz w:val="26"/>
          <w:szCs w:val="26"/>
        </w:rPr>
        <w:t xml:space="preserve"> e municipal</w:t>
      </w:r>
      <w:r w:rsidR="006E6C51">
        <w:rPr>
          <w:rFonts w:ascii="Times New Roman" w:hAnsi="Times New Roman"/>
          <w:sz w:val="26"/>
          <w:szCs w:val="26"/>
        </w:rPr>
        <w:t xml:space="preserve"> são responsáveis </w:t>
      </w:r>
      <w:r w:rsidRPr="0068164B">
        <w:rPr>
          <w:rFonts w:ascii="Times New Roman" w:hAnsi="Times New Roman"/>
          <w:sz w:val="26"/>
          <w:szCs w:val="26"/>
        </w:rPr>
        <w:t>pelo licenciamento, fiscalização, monitoramento ambiental e</w:t>
      </w:r>
      <w:r w:rsidR="006E6C51">
        <w:rPr>
          <w:rFonts w:ascii="Times New Roman" w:hAnsi="Times New Roman"/>
          <w:sz w:val="26"/>
          <w:szCs w:val="26"/>
        </w:rPr>
        <w:t xml:space="preserve"> </w:t>
      </w:r>
      <w:r w:rsidRPr="0068164B">
        <w:rPr>
          <w:rFonts w:ascii="Times New Roman" w:hAnsi="Times New Roman"/>
          <w:sz w:val="26"/>
          <w:szCs w:val="26"/>
        </w:rPr>
        <w:t>exercem atividades normativas de planejamento, gestão, uso e ocupação do solo, controle e fiscalização de proteção dos recursos hídricos de interesse da APRM.</w:t>
      </w:r>
    </w:p>
    <w:p w:rsidR="0042705A" w:rsidRPr="0068164B" w:rsidRDefault="0018642C" w:rsidP="0068164B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8164B">
        <w:rPr>
          <w:rFonts w:ascii="Times New Roman" w:hAnsi="Times New Roman"/>
          <w:b/>
          <w:sz w:val="26"/>
          <w:szCs w:val="26"/>
        </w:rPr>
        <w:t>§ 4</w:t>
      </w:r>
      <w:r w:rsidR="0068164B" w:rsidRPr="0068164B">
        <w:rPr>
          <w:rFonts w:ascii="Times New Roman" w:hAnsi="Times New Roman"/>
          <w:b/>
          <w:sz w:val="26"/>
          <w:szCs w:val="26"/>
        </w:rPr>
        <w:t>º</w:t>
      </w:r>
      <w:r w:rsidR="0042705A" w:rsidRPr="0068164B">
        <w:rPr>
          <w:rFonts w:ascii="Times New Roman" w:hAnsi="Times New Roman"/>
          <w:b/>
          <w:sz w:val="26"/>
          <w:szCs w:val="26"/>
        </w:rPr>
        <w:t xml:space="preserve"> </w:t>
      </w:r>
      <w:r w:rsidR="0042705A" w:rsidRPr="0068164B">
        <w:rPr>
          <w:rFonts w:ascii="Times New Roman" w:hAnsi="Times New Roman"/>
          <w:sz w:val="26"/>
          <w:szCs w:val="26"/>
        </w:rPr>
        <w:t>- As atribuições dos órgãos que integram o Sistema de Planejamento e Gestão serão objeto de regulamento, sem prejuízo do que dispõe o Capítulo II da Lei n</w:t>
      </w:r>
      <w:r w:rsidR="000B6F8E" w:rsidRPr="0068164B">
        <w:rPr>
          <w:rFonts w:ascii="Times New Roman" w:hAnsi="Times New Roman"/>
          <w:sz w:val="26"/>
          <w:szCs w:val="26"/>
        </w:rPr>
        <w:t>º</w:t>
      </w:r>
      <w:r w:rsidR="0042705A" w:rsidRPr="0068164B">
        <w:rPr>
          <w:rFonts w:ascii="Times New Roman" w:hAnsi="Times New Roman"/>
          <w:sz w:val="26"/>
          <w:szCs w:val="26"/>
        </w:rPr>
        <w:t xml:space="preserve"> 9.866, de 1997.</w:t>
      </w:r>
    </w:p>
    <w:p w:rsidR="0042705A" w:rsidRPr="0068164B" w:rsidRDefault="0018642C" w:rsidP="0068164B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8164B">
        <w:rPr>
          <w:rFonts w:ascii="Times New Roman" w:hAnsi="Times New Roman"/>
          <w:b/>
          <w:sz w:val="26"/>
          <w:szCs w:val="26"/>
        </w:rPr>
        <w:t>§ 5</w:t>
      </w:r>
      <w:r w:rsidR="0068164B" w:rsidRPr="0068164B">
        <w:rPr>
          <w:rFonts w:ascii="Times New Roman" w:hAnsi="Times New Roman"/>
          <w:b/>
          <w:sz w:val="26"/>
          <w:szCs w:val="26"/>
        </w:rPr>
        <w:t>º</w:t>
      </w:r>
      <w:r w:rsidR="0042705A" w:rsidRPr="0068164B">
        <w:rPr>
          <w:rFonts w:ascii="Times New Roman" w:hAnsi="Times New Roman"/>
          <w:sz w:val="26"/>
          <w:szCs w:val="26"/>
        </w:rPr>
        <w:t xml:space="preserve"> - As áreas preservadas em decorrência desta lei poderão ser contempladas em programas de pagamento por serviços ambientais</w:t>
      </w:r>
      <w:r w:rsidR="000B6F8E" w:rsidRPr="0068164B">
        <w:rPr>
          <w:rFonts w:ascii="Times New Roman" w:hAnsi="Times New Roman"/>
          <w:sz w:val="26"/>
          <w:szCs w:val="26"/>
        </w:rPr>
        <w:t xml:space="preserve"> e </w:t>
      </w:r>
      <w:r w:rsidR="0042705A" w:rsidRPr="0068164B">
        <w:rPr>
          <w:rFonts w:ascii="Times New Roman" w:hAnsi="Times New Roman"/>
          <w:sz w:val="26"/>
          <w:szCs w:val="26"/>
        </w:rPr>
        <w:t>outros mecanismos de incentivo financeiro, fiscal ou creditício, na forma definida em regulamen</w:t>
      </w:r>
      <w:r w:rsidR="006E6C51">
        <w:rPr>
          <w:rFonts w:ascii="Times New Roman" w:hAnsi="Times New Roman"/>
          <w:sz w:val="26"/>
          <w:szCs w:val="26"/>
        </w:rPr>
        <w:t>to.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II</w:t>
      </w:r>
    </w:p>
    <w:p w:rsidR="0042705A" w:rsidRPr="003A2E09" w:rsidRDefault="00AC01F2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Dos objetivos</w:t>
      </w:r>
    </w:p>
    <w:p w:rsidR="0042705A" w:rsidRPr="003A2E09" w:rsidRDefault="0042705A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E6C51">
        <w:rPr>
          <w:rFonts w:ascii="Times New Roman" w:hAnsi="Times New Roman"/>
          <w:b/>
          <w:sz w:val="26"/>
          <w:szCs w:val="26"/>
        </w:rPr>
        <w:t>Artigo 3</w:t>
      </w:r>
      <w:r w:rsidR="006E6C51" w:rsidRPr="006E6C51">
        <w:rPr>
          <w:rFonts w:ascii="Times New Roman" w:hAnsi="Times New Roman"/>
          <w:b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- São objetivos</w:t>
      </w:r>
      <w:r w:rsidR="006E6C51">
        <w:rPr>
          <w:rFonts w:ascii="Times New Roman" w:hAnsi="Times New Roman"/>
          <w:sz w:val="26"/>
          <w:szCs w:val="26"/>
        </w:rPr>
        <w:t xml:space="preserve"> </w:t>
      </w:r>
      <w:r w:rsidRPr="003A2E09">
        <w:rPr>
          <w:rFonts w:ascii="Times New Roman" w:hAnsi="Times New Roman"/>
          <w:sz w:val="26"/>
          <w:szCs w:val="26"/>
        </w:rPr>
        <w:t>desta lei:</w:t>
      </w:r>
    </w:p>
    <w:p w:rsidR="0042705A" w:rsidRPr="007F0A8F" w:rsidRDefault="0042705A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F0A8F">
        <w:rPr>
          <w:rFonts w:ascii="Times New Roman" w:hAnsi="Times New Roman"/>
          <w:b/>
          <w:sz w:val="26"/>
          <w:szCs w:val="26"/>
        </w:rPr>
        <w:t>I</w:t>
      </w:r>
      <w:r w:rsidRPr="007F0A8F">
        <w:rPr>
          <w:rFonts w:ascii="Times New Roman" w:hAnsi="Times New Roman"/>
          <w:sz w:val="26"/>
          <w:szCs w:val="26"/>
        </w:rPr>
        <w:t xml:space="preserve"> - implementar a gestão participativa e descentralizada da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7F0A8F">
        <w:rPr>
          <w:rFonts w:ascii="Times New Roman" w:hAnsi="Times New Roman"/>
          <w:sz w:val="26"/>
          <w:szCs w:val="26"/>
        </w:rPr>
        <w:t>, integrando setores e instâncias governamentais e sociedade civil;</w:t>
      </w:r>
    </w:p>
    <w:p w:rsidR="000B6F8E" w:rsidRPr="007F0A8F" w:rsidRDefault="000B6F8E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F0A8F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  <w:t>II</w:t>
      </w:r>
      <w:r w:rsidR="006E6C51" w:rsidRPr="007F0A8F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  <w:t xml:space="preserve">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- assegurar e potencializar a função do </w:t>
      </w:r>
      <w:r w:rsidR="006E6C51"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Sistema Produtor </w:t>
      </w:r>
      <w:r w:rsidR="00D02229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Alto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Cotia como provedor de água prio</w:t>
      </w:r>
      <w:r w:rsidR="006E6C51"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ritariamente para abastecimento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público, garantindo sua qualidade e quantidade;</w:t>
      </w:r>
    </w:p>
    <w:p w:rsidR="0042705A" w:rsidRPr="007F0A8F" w:rsidRDefault="006E6C51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F0A8F">
        <w:rPr>
          <w:rFonts w:ascii="Times New Roman" w:hAnsi="Times New Roman"/>
          <w:b/>
          <w:sz w:val="26"/>
          <w:szCs w:val="26"/>
        </w:rPr>
        <w:t>I</w:t>
      </w:r>
      <w:r w:rsidR="0018642C" w:rsidRPr="007F0A8F">
        <w:rPr>
          <w:rFonts w:ascii="Times New Roman" w:hAnsi="Times New Roman"/>
          <w:b/>
          <w:sz w:val="26"/>
          <w:szCs w:val="26"/>
        </w:rPr>
        <w:t>I</w:t>
      </w:r>
      <w:r w:rsidR="0042705A" w:rsidRPr="007F0A8F">
        <w:rPr>
          <w:rFonts w:ascii="Times New Roman" w:hAnsi="Times New Roman"/>
          <w:b/>
          <w:sz w:val="26"/>
          <w:szCs w:val="26"/>
        </w:rPr>
        <w:t>I</w:t>
      </w:r>
      <w:r w:rsidR="0042705A" w:rsidRPr="007F0A8F">
        <w:rPr>
          <w:rFonts w:ascii="Times New Roman" w:hAnsi="Times New Roman"/>
          <w:sz w:val="26"/>
          <w:szCs w:val="26"/>
        </w:rPr>
        <w:t xml:space="preserve"> - manter o meio ambiente equilibrado, em níveis adequados de salubridade, promovendo a sustentabilidade ambiental do uso e ocupação do solo;</w:t>
      </w:r>
    </w:p>
    <w:p w:rsidR="0042705A" w:rsidRPr="007F0A8F" w:rsidRDefault="006E6C51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F0A8F">
        <w:rPr>
          <w:rFonts w:ascii="Times New Roman" w:hAnsi="Times New Roman"/>
          <w:b/>
          <w:sz w:val="26"/>
          <w:szCs w:val="26"/>
        </w:rPr>
        <w:t>IV</w:t>
      </w:r>
      <w:r w:rsidR="0018642C" w:rsidRPr="007F0A8F">
        <w:rPr>
          <w:rFonts w:ascii="Times New Roman" w:hAnsi="Times New Roman"/>
          <w:sz w:val="26"/>
          <w:szCs w:val="26"/>
        </w:rPr>
        <w:t xml:space="preserve"> </w:t>
      </w:r>
      <w:r w:rsidR="0042705A" w:rsidRPr="007F0A8F">
        <w:rPr>
          <w:rFonts w:ascii="Times New Roman" w:hAnsi="Times New Roman"/>
          <w:sz w:val="26"/>
          <w:szCs w:val="26"/>
        </w:rPr>
        <w:t xml:space="preserve">- estabelecer as condições e os instrumentos básicos para garantir a produção de água em quantidade e qualidade, com objetivo de promover a preservação, recuperação e conservação dos mananciais do Sistema Produtor </w:t>
      </w:r>
      <w:r w:rsidR="00D02229">
        <w:rPr>
          <w:rFonts w:ascii="Times New Roman" w:hAnsi="Times New Roman"/>
          <w:sz w:val="26"/>
          <w:szCs w:val="26"/>
        </w:rPr>
        <w:t xml:space="preserve">Alto </w:t>
      </w:r>
      <w:r w:rsidR="0042705A" w:rsidRPr="007F0A8F">
        <w:rPr>
          <w:rFonts w:ascii="Times New Roman" w:hAnsi="Times New Roman"/>
          <w:sz w:val="26"/>
          <w:szCs w:val="26"/>
        </w:rPr>
        <w:t>Cotia</w:t>
      </w:r>
      <w:r w:rsidR="008E1171" w:rsidRPr="007F0A8F">
        <w:rPr>
          <w:rFonts w:ascii="Times New Roman" w:hAnsi="Times New Roman"/>
          <w:sz w:val="26"/>
          <w:szCs w:val="26"/>
        </w:rPr>
        <w:t>;</w:t>
      </w:r>
    </w:p>
    <w:p w:rsidR="0042705A" w:rsidRPr="007F0A8F" w:rsidRDefault="00AD2BA1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F0A8F">
        <w:rPr>
          <w:rFonts w:ascii="Times New Roman" w:hAnsi="Times New Roman"/>
          <w:b/>
          <w:sz w:val="26"/>
          <w:szCs w:val="26"/>
        </w:rPr>
        <w:t>V</w:t>
      </w:r>
      <w:r w:rsidR="0042705A" w:rsidRPr="007F0A8F">
        <w:rPr>
          <w:rFonts w:ascii="Times New Roman" w:hAnsi="Times New Roman"/>
          <w:sz w:val="26"/>
          <w:szCs w:val="26"/>
        </w:rPr>
        <w:t xml:space="preserve"> - incentivar a implantação de atividades compatíveis com a preservação, conservação, recuperação e proteção dos mananciais;</w:t>
      </w:r>
    </w:p>
    <w:p w:rsidR="0042705A" w:rsidRPr="007F0A8F" w:rsidRDefault="008F74CF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</w:t>
      </w:r>
      <w:r w:rsidR="006E6C51" w:rsidRPr="007F0A8F">
        <w:rPr>
          <w:rFonts w:ascii="Times New Roman" w:hAnsi="Times New Roman"/>
          <w:b/>
          <w:sz w:val="26"/>
          <w:szCs w:val="26"/>
        </w:rPr>
        <w:t>I</w:t>
      </w:r>
      <w:r w:rsidR="0042705A" w:rsidRPr="007F0A8F">
        <w:rPr>
          <w:rFonts w:ascii="Times New Roman" w:hAnsi="Times New Roman"/>
          <w:b/>
          <w:sz w:val="26"/>
          <w:szCs w:val="26"/>
        </w:rPr>
        <w:t xml:space="preserve"> </w:t>
      </w:r>
      <w:r w:rsidR="0042705A" w:rsidRPr="007F0A8F">
        <w:rPr>
          <w:rFonts w:ascii="Times New Roman" w:hAnsi="Times New Roman"/>
          <w:sz w:val="26"/>
          <w:szCs w:val="26"/>
        </w:rPr>
        <w:t xml:space="preserve">- manter a integridade das Áreas de Preservação Permanente, dos remanescentes de Mata Atlântica e Unidades de Conservação, de </w:t>
      </w:r>
      <w:r w:rsidR="0042705A" w:rsidRPr="007F0A8F">
        <w:rPr>
          <w:rFonts w:ascii="Times New Roman" w:hAnsi="Times New Roman"/>
          <w:sz w:val="26"/>
          <w:szCs w:val="26"/>
        </w:rPr>
        <w:lastRenderedPageBreak/>
        <w:t>forma a garantir a proteção, conservação, recuperação e preservação da vegetação e da diversidade biológica natural;</w:t>
      </w:r>
    </w:p>
    <w:p w:rsidR="0042705A" w:rsidRPr="007F0A8F" w:rsidRDefault="008F74CF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</w:t>
      </w:r>
      <w:r w:rsidR="006E6C51" w:rsidRPr="007F0A8F">
        <w:rPr>
          <w:rFonts w:ascii="Times New Roman" w:hAnsi="Times New Roman"/>
          <w:b/>
          <w:sz w:val="26"/>
          <w:szCs w:val="26"/>
        </w:rPr>
        <w:t>I</w:t>
      </w:r>
      <w:r w:rsidR="00AD2BA1" w:rsidRPr="007F0A8F">
        <w:rPr>
          <w:rFonts w:ascii="Times New Roman" w:hAnsi="Times New Roman"/>
          <w:b/>
          <w:sz w:val="26"/>
          <w:szCs w:val="26"/>
        </w:rPr>
        <w:t>I</w:t>
      </w:r>
      <w:r w:rsidR="0042705A" w:rsidRPr="007F0A8F">
        <w:rPr>
          <w:rFonts w:ascii="Times New Roman" w:hAnsi="Times New Roman"/>
          <w:b/>
          <w:sz w:val="26"/>
          <w:szCs w:val="26"/>
        </w:rPr>
        <w:t xml:space="preserve"> </w:t>
      </w:r>
      <w:r w:rsidR="0042705A" w:rsidRPr="007F0A8F">
        <w:rPr>
          <w:rFonts w:ascii="Times New Roman" w:hAnsi="Times New Roman"/>
          <w:sz w:val="26"/>
          <w:szCs w:val="26"/>
        </w:rPr>
        <w:t>- estimular parcerias com setores públicos, sociedade civil e instituições de ensino e pesquisa, visando à produção de conhecimento científico e à formulação de soluções tecnológicas e ambientalmente adequadas às políticas públicas ambientais;</w:t>
      </w:r>
    </w:p>
    <w:p w:rsidR="0042705A" w:rsidRPr="007F0A8F" w:rsidRDefault="008F74CF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</w:t>
      </w:r>
      <w:r w:rsidR="00AD2BA1" w:rsidRPr="007F0A8F">
        <w:rPr>
          <w:rFonts w:ascii="Times New Roman" w:hAnsi="Times New Roman"/>
          <w:b/>
          <w:sz w:val="26"/>
          <w:szCs w:val="26"/>
        </w:rPr>
        <w:t>III</w:t>
      </w:r>
      <w:r w:rsidR="006E6C51" w:rsidRPr="007F0A8F">
        <w:rPr>
          <w:rFonts w:ascii="Times New Roman" w:hAnsi="Times New Roman"/>
          <w:b/>
          <w:sz w:val="26"/>
          <w:szCs w:val="26"/>
        </w:rPr>
        <w:t xml:space="preserve"> </w:t>
      </w:r>
      <w:r w:rsidR="0042705A" w:rsidRPr="007F0A8F">
        <w:rPr>
          <w:rFonts w:ascii="Times New Roman" w:hAnsi="Times New Roman"/>
          <w:sz w:val="26"/>
          <w:szCs w:val="26"/>
        </w:rPr>
        <w:t>- garantir a transparência das informações sobre os avanços obtidos com a implementação desta lei e suas metas;</w:t>
      </w:r>
    </w:p>
    <w:p w:rsidR="0042705A" w:rsidRPr="007F0A8F" w:rsidRDefault="008F74CF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6E6C51" w:rsidRPr="007F0A8F">
        <w:rPr>
          <w:rFonts w:ascii="Times New Roman" w:hAnsi="Times New Roman"/>
          <w:b/>
          <w:sz w:val="26"/>
          <w:szCs w:val="26"/>
        </w:rPr>
        <w:t xml:space="preserve">X </w:t>
      </w:r>
      <w:r w:rsidR="0042705A" w:rsidRPr="007F0A8F">
        <w:rPr>
          <w:rFonts w:ascii="Times New Roman" w:hAnsi="Times New Roman"/>
          <w:sz w:val="26"/>
          <w:szCs w:val="26"/>
        </w:rPr>
        <w:t>- promover a preservação, conservação, manutenção e recuperação dos recursos naturais, que propiciam a manutenção dos serviços ambientais disponibilizados à sociedade, visando à melhoria da qualidade de vida e ambiental;</w:t>
      </w:r>
    </w:p>
    <w:p w:rsidR="000E25D9" w:rsidRPr="007F0A8F" w:rsidRDefault="000E25D9" w:rsidP="006E6C51">
      <w:pPr>
        <w:ind w:firstLine="2835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</w:pPr>
      <w:r w:rsidRPr="007F0A8F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  <w:t>X</w:t>
      </w:r>
      <w:r w:rsidR="006E6C51"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- disciplinar o uso e ocupação do solo, de maneira a</w:t>
      </w:r>
      <w:r w:rsidR="006E6C51"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adequá-los ao</w:t>
      </w:r>
      <w:r w:rsidR="004746DA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atendimento</w:t>
      </w:r>
      <w:r w:rsidR="006E6C51"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da meta de qualidade da água, e às condições de regime e</w:t>
      </w:r>
      <w:r w:rsidR="006E6C51"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produção hídrica do manancial;</w:t>
      </w:r>
    </w:p>
    <w:p w:rsidR="000E25D9" w:rsidRPr="007F0A8F" w:rsidRDefault="000E25D9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F0A8F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  <w:t>X</w:t>
      </w:r>
      <w:r w:rsidR="00AD2BA1" w:rsidRPr="007F0A8F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  <w:t>I</w:t>
      </w:r>
      <w:r w:rsidR="006E6C51" w:rsidRPr="007F0A8F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  <w:t xml:space="preserve"> </w:t>
      </w:r>
      <w:r w:rsidR="006E6C51"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-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compatibilizar </w:t>
      </w:r>
      <w:r w:rsidR="005E2566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as atividades</w:t>
      </w:r>
      <w:r w:rsidR="006E6C51"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socioeconômic</w:t>
      </w:r>
      <w:r w:rsidR="005E2566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as</w:t>
      </w:r>
      <w:r w:rsidR="006E6C51"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 xml:space="preserve"> </w:t>
      </w:r>
      <w:r w:rsidRPr="007F0A8F">
        <w:rPr>
          <w:rFonts w:ascii="Times New Roman" w:eastAsia="Times New Roman" w:hAnsi="Times New Roman" w:cs="Arial"/>
          <w:color w:val="000000"/>
          <w:sz w:val="26"/>
          <w:szCs w:val="26"/>
          <w:lang w:eastAsia="pt-BR"/>
        </w:rPr>
        <w:t>com a proteção e recuperação do manancial;</w:t>
      </w:r>
    </w:p>
    <w:p w:rsidR="0042705A" w:rsidRPr="003A2E09" w:rsidRDefault="006E6C51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F0A8F">
        <w:rPr>
          <w:rFonts w:ascii="Times New Roman" w:hAnsi="Times New Roman"/>
          <w:b/>
          <w:sz w:val="26"/>
          <w:szCs w:val="26"/>
        </w:rPr>
        <w:t>X</w:t>
      </w:r>
      <w:r w:rsidR="00AD2BA1" w:rsidRPr="007F0A8F">
        <w:rPr>
          <w:rFonts w:ascii="Times New Roman" w:hAnsi="Times New Roman"/>
          <w:b/>
          <w:sz w:val="26"/>
          <w:szCs w:val="26"/>
        </w:rPr>
        <w:t>II</w:t>
      </w:r>
      <w:r w:rsidR="0042705A" w:rsidRPr="007F0A8F">
        <w:rPr>
          <w:rFonts w:ascii="Times New Roman" w:hAnsi="Times New Roman"/>
          <w:b/>
          <w:sz w:val="26"/>
          <w:szCs w:val="26"/>
        </w:rPr>
        <w:t xml:space="preserve"> </w:t>
      </w:r>
      <w:r w:rsidR="0042705A" w:rsidRPr="007F0A8F">
        <w:rPr>
          <w:rFonts w:ascii="Times New Roman" w:hAnsi="Times New Roman"/>
          <w:sz w:val="26"/>
          <w:szCs w:val="26"/>
        </w:rPr>
        <w:t>- promover ações de educação ambiental.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III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Da</w:t>
      </w:r>
      <w:r w:rsidR="00AC01F2" w:rsidRPr="003A2E09">
        <w:rPr>
          <w:rFonts w:ascii="Times New Roman" w:hAnsi="Times New Roman"/>
          <w:b/>
          <w:sz w:val="26"/>
          <w:szCs w:val="26"/>
        </w:rPr>
        <w:t>s definições e dos instrumentos</w:t>
      </w:r>
    </w:p>
    <w:p w:rsidR="0042705A" w:rsidRPr="003A2E09" w:rsidRDefault="0018642C" w:rsidP="006E6C51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E6C51">
        <w:rPr>
          <w:rFonts w:ascii="Times New Roman" w:hAnsi="Times New Roman"/>
          <w:b/>
          <w:sz w:val="26"/>
          <w:szCs w:val="26"/>
        </w:rPr>
        <w:t xml:space="preserve">Artigo </w:t>
      </w:r>
      <w:r w:rsidR="006E6C51">
        <w:rPr>
          <w:rFonts w:ascii="Times New Roman" w:hAnsi="Times New Roman"/>
          <w:b/>
          <w:sz w:val="26"/>
          <w:szCs w:val="26"/>
        </w:rPr>
        <w:t>4</w:t>
      </w:r>
      <w:r w:rsidR="006E6C51" w:rsidRPr="006E6C51">
        <w:rPr>
          <w:rFonts w:ascii="Times New Roman" w:hAnsi="Times New Roman"/>
          <w:b/>
          <w:sz w:val="26"/>
          <w:szCs w:val="26"/>
        </w:rPr>
        <w:t>º</w:t>
      </w:r>
      <w:r w:rsidR="0042705A" w:rsidRPr="003A2E09">
        <w:rPr>
          <w:rFonts w:ascii="Times New Roman" w:hAnsi="Times New Roman"/>
          <w:sz w:val="26"/>
          <w:szCs w:val="26"/>
        </w:rPr>
        <w:t xml:space="preserve"> - Para efeitos desta lei, consideram-se: </w:t>
      </w:r>
    </w:p>
    <w:p w:rsidR="0042705A" w:rsidRPr="003A2E09" w:rsidRDefault="0018642C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94DFA">
        <w:rPr>
          <w:rFonts w:ascii="Times New Roman" w:hAnsi="Times New Roman"/>
          <w:b/>
          <w:sz w:val="26"/>
          <w:szCs w:val="26"/>
        </w:rPr>
        <w:t>I</w:t>
      </w:r>
      <w:r w:rsidR="0042705A" w:rsidRPr="003A2E09">
        <w:rPr>
          <w:rFonts w:ascii="Times New Roman" w:hAnsi="Times New Roman"/>
          <w:sz w:val="26"/>
          <w:szCs w:val="26"/>
        </w:rPr>
        <w:t xml:space="preserve"> - Área de Intervenção: espaço territorial definido, considerando suas especificidades e funções ambientais, visando à aplicação de instrumentos de planejamento e gestão definidos nesta lei, de modo a dar diretrizes de uso e ocupação do solo e ambientais voltadas ao cumprimento dos padrões e </w:t>
      </w:r>
      <w:r w:rsidR="004746DA">
        <w:rPr>
          <w:rFonts w:ascii="Times New Roman" w:hAnsi="Times New Roman"/>
          <w:sz w:val="26"/>
          <w:szCs w:val="26"/>
        </w:rPr>
        <w:t xml:space="preserve">das </w:t>
      </w:r>
      <w:r w:rsidR="0042705A" w:rsidRPr="003A2E09">
        <w:rPr>
          <w:rFonts w:ascii="Times New Roman" w:hAnsi="Times New Roman"/>
          <w:sz w:val="26"/>
          <w:szCs w:val="26"/>
        </w:rPr>
        <w:t>metas de qualidade d</w:t>
      </w:r>
      <w:r w:rsidR="00BF1459">
        <w:rPr>
          <w:rFonts w:ascii="Times New Roman" w:hAnsi="Times New Roman"/>
          <w:sz w:val="26"/>
          <w:szCs w:val="26"/>
        </w:rPr>
        <w:t>a</w:t>
      </w:r>
      <w:r w:rsidR="0042705A" w:rsidRPr="003A2E09">
        <w:rPr>
          <w:rFonts w:ascii="Times New Roman" w:hAnsi="Times New Roman"/>
          <w:sz w:val="26"/>
          <w:szCs w:val="26"/>
        </w:rPr>
        <w:t xml:space="preserve"> água estabelecidos para a </w:t>
      </w:r>
      <w:r w:rsidR="004746DA">
        <w:rPr>
          <w:rFonts w:ascii="Times New Roman" w:hAnsi="Times New Roman"/>
          <w:sz w:val="26"/>
          <w:szCs w:val="26"/>
        </w:rPr>
        <w:t>APRM-AC</w:t>
      </w:r>
      <w:r w:rsidR="0042705A" w:rsidRPr="003A2E09">
        <w:rPr>
          <w:rFonts w:ascii="Times New Roman" w:hAnsi="Times New Roman"/>
          <w:sz w:val="26"/>
          <w:szCs w:val="26"/>
        </w:rPr>
        <w:t>, na seguinte conformidade:</w:t>
      </w:r>
    </w:p>
    <w:p w:rsidR="0042705A" w:rsidRPr="00737029" w:rsidRDefault="0042705A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37029">
        <w:rPr>
          <w:rFonts w:ascii="Times New Roman" w:hAnsi="Times New Roman"/>
          <w:b/>
          <w:sz w:val="26"/>
          <w:szCs w:val="26"/>
        </w:rPr>
        <w:t>a)</w:t>
      </w:r>
      <w:r w:rsidRPr="00737029">
        <w:rPr>
          <w:rFonts w:ascii="Times New Roman" w:hAnsi="Times New Roman"/>
          <w:sz w:val="26"/>
          <w:szCs w:val="26"/>
        </w:rPr>
        <w:t xml:space="preserve"> Área de Restrição à Ocupação - ARO: área de especial interesse para a preservação, conservação e recuperação dos recursos naturais da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737029">
        <w:rPr>
          <w:rFonts w:ascii="Times New Roman" w:hAnsi="Times New Roman"/>
          <w:sz w:val="26"/>
          <w:szCs w:val="26"/>
        </w:rPr>
        <w:t>, visando à proteção dos mananciais;</w:t>
      </w:r>
    </w:p>
    <w:p w:rsidR="00A85713" w:rsidRPr="00737029" w:rsidRDefault="00A85713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4746DA">
        <w:rPr>
          <w:rFonts w:ascii="Times New Roman" w:hAnsi="Times New Roman"/>
          <w:b/>
          <w:sz w:val="26"/>
          <w:szCs w:val="26"/>
        </w:rPr>
        <w:t>II</w:t>
      </w:r>
      <w:r w:rsidR="004746DA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Manejo </w:t>
      </w:r>
      <w:r w:rsidR="004746DA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ustentável da </w:t>
      </w:r>
      <w:r w:rsidR="004746DA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egetação</w:t>
      </w:r>
      <w:r w:rsidRPr="008C3B87">
        <w:rPr>
          <w:rFonts w:ascii="Times New Roman" w:hAnsi="Times New Roman"/>
          <w:sz w:val="26"/>
          <w:szCs w:val="26"/>
        </w:rPr>
        <w:t>:</w:t>
      </w:r>
      <w:r w:rsidRPr="008C3B87">
        <w:rPr>
          <w:rFonts w:ascii="Times New Roman" w:hAnsi="Times New Roman" w:cs="Times New Roman"/>
          <w:sz w:val="26"/>
          <w:szCs w:val="26"/>
        </w:rPr>
        <w:t xml:space="preserve"> </w:t>
      </w:r>
      <w:r w:rsidR="008C3B87" w:rsidRPr="008C3B87">
        <w:rPr>
          <w:rFonts w:ascii="Times New Roman" w:hAnsi="Times New Roman" w:cs="Times New Roman"/>
          <w:sz w:val="26"/>
          <w:szCs w:val="26"/>
        </w:rPr>
        <w:t>administração da vegetação natural para a obtenção de benefícios econômicos, sociais e ambientais, respeitando- se os mecanismos de sustentação do ecossistema objeto do manejo e considerando-se, cumulativa ou alternativamente, a utilização de múltiplas espécies madeireiras ou não, de múltiplos produtos e subprodutos da flora, bem como a utilização de outros bens e serviços.</w:t>
      </w:r>
      <w:r w:rsidR="008C3B87" w:rsidRPr="008C3B87">
        <w:rPr>
          <w:rFonts w:ascii="Arial" w:hAnsi="Arial" w:cs="Arial"/>
          <w:sz w:val="26"/>
          <w:szCs w:val="26"/>
        </w:rPr>
        <w:t xml:space="preserve"> </w:t>
      </w:r>
    </w:p>
    <w:p w:rsidR="00A85713" w:rsidRPr="00737029" w:rsidRDefault="008F74CF" w:rsidP="005E7643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III</w:t>
      </w:r>
      <w:r w:rsidR="00694DFA" w:rsidRPr="00737029">
        <w:rPr>
          <w:rFonts w:ascii="Times New Roman" w:hAnsi="Times New Roman"/>
          <w:sz w:val="26"/>
          <w:szCs w:val="26"/>
        </w:rPr>
        <w:t xml:space="preserve"> - Meta de Qualidade da Água: </w:t>
      </w:r>
      <w:r w:rsidR="00AD2DAE" w:rsidRPr="00737029">
        <w:rPr>
          <w:rFonts w:ascii="Times New Roman" w:hAnsi="Times New Roman"/>
          <w:sz w:val="26"/>
          <w:szCs w:val="26"/>
        </w:rPr>
        <w:t xml:space="preserve">atendimento aos padrões de qualidade estabelecidos na legislação vigente para os parâmetros Demanda Bioquímica de Oxigênio - DBO, Oxigênio Dissolvido, Fósforo Total e </w:t>
      </w:r>
      <w:r w:rsidR="00AD2DAE" w:rsidRPr="007B749B">
        <w:rPr>
          <w:rFonts w:ascii="Times New Roman" w:hAnsi="Times New Roman"/>
          <w:i/>
          <w:sz w:val="26"/>
          <w:szCs w:val="26"/>
        </w:rPr>
        <w:t>Escherichia coli</w:t>
      </w:r>
      <w:r w:rsidR="00AD2DAE" w:rsidRPr="00737029">
        <w:rPr>
          <w:rFonts w:ascii="Times New Roman" w:hAnsi="Times New Roman"/>
          <w:sz w:val="26"/>
          <w:szCs w:val="26"/>
        </w:rPr>
        <w:t xml:space="preserve"> em, no mínimo, 75% (setenta e cinco por cento) das medições do monitoramento anual da qualidade ambiental definido nesta lei;</w:t>
      </w:r>
    </w:p>
    <w:p w:rsidR="00694DFA" w:rsidRPr="00737029" w:rsidRDefault="008F74CF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</w:t>
      </w:r>
      <w:r w:rsidR="00694DFA" w:rsidRPr="00737029">
        <w:rPr>
          <w:rFonts w:ascii="Times New Roman" w:hAnsi="Times New Roman"/>
          <w:sz w:val="26"/>
          <w:szCs w:val="26"/>
        </w:rPr>
        <w:t> - Modelo de Correlação entre Uso e Ocupação do Solo</w:t>
      </w:r>
      <w:r w:rsidR="00223E8E" w:rsidRPr="00737029">
        <w:rPr>
          <w:rFonts w:ascii="Times New Roman" w:hAnsi="Times New Roman"/>
          <w:sz w:val="26"/>
          <w:szCs w:val="26"/>
        </w:rPr>
        <w:t xml:space="preserve"> </w:t>
      </w:r>
      <w:r w:rsidR="00694DFA" w:rsidRPr="00737029">
        <w:rPr>
          <w:rFonts w:ascii="Times New Roman" w:hAnsi="Times New Roman"/>
          <w:sz w:val="26"/>
          <w:szCs w:val="26"/>
        </w:rPr>
        <w:t>e Qualidade da Água: represe</w:t>
      </w:r>
      <w:r w:rsidR="00223E8E" w:rsidRPr="00737029">
        <w:rPr>
          <w:rFonts w:ascii="Times New Roman" w:hAnsi="Times New Roman"/>
          <w:sz w:val="26"/>
          <w:szCs w:val="26"/>
        </w:rPr>
        <w:t xml:space="preserve">ntação matemática dos processos </w:t>
      </w:r>
      <w:r w:rsidR="00694DFA" w:rsidRPr="00737029">
        <w:rPr>
          <w:rFonts w:ascii="Times New Roman" w:hAnsi="Times New Roman"/>
          <w:sz w:val="26"/>
          <w:szCs w:val="26"/>
        </w:rPr>
        <w:t>de geração, depuração e afluência de car</w:t>
      </w:r>
      <w:r w:rsidR="00223E8E" w:rsidRPr="00737029">
        <w:rPr>
          <w:rFonts w:ascii="Times New Roman" w:hAnsi="Times New Roman"/>
          <w:sz w:val="26"/>
          <w:szCs w:val="26"/>
        </w:rPr>
        <w:t xml:space="preserve">gas poluidoras, correlacionando </w:t>
      </w:r>
      <w:r w:rsidR="00694DFA" w:rsidRPr="00737029">
        <w:rPr>
          <w:rFonts w:ascii="Times New Roman" w:hAnsi="Times New Roman"/>
          <w:sz w:val="26"/>
          <w:szCs w:val="26"/>
        </w:rPr>
        <w:t>a qualidade da águ</w:t>
      </w:r>
      <w:r w:rsidR="00223E8E" w:rsidRPr="00737029">
        <w:rPr>
          <w:rFonts w:ascii="Times New Roman" w:hAnsi="Times New Roman"/>
          <w:sz w:val="26"/>
          <w:szCs w:val="26"/>
        </w:rPr>
        <w:t xml:space="preserve">a dos corpos d’água </w:t>
      </w:r>
      <w:r w:rsidR="00694DFA" w:rsidRPr="00737029">
        <w:rPr>
          <w:rFonts w:ascii="Times New Roman" w:hAnsi="Times New Roman"/>
          <w:sz w:val="26"/>
          <w:szCs w:val="26"/>
        </w:rPr>
        <w:t>com o uso, ocu</w:t>
      </w:r>
      <w:r w:rsidR="00223E8E" w:rsidRPr="00737029">
        <w:rPr>
          <w:rFonts w:ascii="Times New Roman" w:hAnsi="Times New Roman"/>
          <w:sz w:val="26"/>
          <w:szCs w:val="26"/>
        </w:rPr>
        <w:t xml:space="preserve">pação e manejo do solo na bacia </w:t>
      </w:r>
      <w:r w:rsidR="00694DFA" w:rsidRPr="00737029">
        <w:rPr>
          <w:rFonts w:ascii="Times New Roman" w:hAnsi="Times New Roman"/>
          <w:sz w:val="26"/>
          <w:szCs w:val="26"/>
        </w:rPr>
        <w:t>hidrográfica;</w:t>
      </w:r>
    </w:p>
    <w:p w:rsidR="0042705A" w:rsidRPr="00737029" w:rsidRDefault="008F74CF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</w:t>
      </w:r>
      <w:r w:rsidR="0042705A" w:rsidRPr="00737029">
        <w:rPr>
          <w:rFonts w:ascii="Times New Roman" w:hAnsi="Times New Roman"/>
          <w:sz w:val="26"/>
          <w:szCs w:val="26"/>
        </w:rPr>
        <w:t xml:space="preserve"> - Serviços Ambientais: proporcionados pela natureza à sociedade que, pela sua própria existência e pelos ciclos de funcionamento, geram benefícios essenciais à sadia qualidade de vida para a presente e </w:t>
      </w:r>
      <w:r w:rsidR="00E5681E" w:rsidRPr="00737029">
        <w:rPr>
          <w:rFonts w:ascii="Times New Roman" w:hAnsi="Times New Roman"/>
          <w:sz w:val="26"/>
          <w:szCs w:val="26"/>
        </w:rPr>
        <w:t xml:space="preserve">as </w:t>
      </w:r>
      <w:r w:rsidR="0042705A" w:rsidRPr="00737029">
        <w:rPr>
          <w:rFonts w:ascii="Times New Roman" w:hAnsi="Times New Roman"/>
          <w:sz w:val="26"/>
          <w:szCs w:val="26"/>
        </w:rPr>
        <w:t>futuras gerações, tais como capacidade de produção de água e equilíbrio hidrológico, manutenção da permeabilidade do solo, equilíbrio microclimático e conforto térmico, manutenção da biodiversidade e paisagem;</w:t>
      </w:r>
    </w:p>
    <w:p w:rsidR="0042705A" w:rsidRPr="00737029" w:rsidRDefault="008F74CF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VI</w:t>
      </w:r>
      <w:r w:rsidR="0042705A" w:rsidRPr="00737029">
        <w:rPr>
          <w:rFonts w:ascii="Times New Roman" w:hAnsi="Times New Roman"/>
          <w:sz w:val="26"/>
          <w:szCs w:val="26"/>
        </w:rPr>
        <w:t xml:space="preserve"> - Sistema Produtor </w:t>
      </w:r>
      <w:r w:rsidR="00A85713">
        <w:rPr>
          <w:rFonts w:ascii="Times New Roman" w:hAnsi="Times New Roman"/>
          <w:sz w:val="26"/>
          <w:szCs w:val="26"/>
        </w:rPr>
        <w:t xml:space="preserve">Alto </w:t>
      </w:r>
      <w:r w:rsidR="0042705A" w:rsidRPr="00737029">
        <w:rPr>
          <w:rFonts w:ascii="Times New Roman" w:hAnsi="Times New Roman"/>
          <w:sz w:val="26"/>
          <w:szCs w:val="26"/>
        </w:rPr>
        <w:t xml:space="preserve">Cotia: conjunto de reservatórios e estruturas hidráulicas, situado na APRM </w:t>
      </w:r>
      <w:r w:rsidR="004746DA">
        <w:rPr>
          <w:rFonts w:ascii="Times New Roman" w:hAnsi="Times New Roman"/>
          <w:sz w:val="26"/>
          <w:szCs w:val="26"/>
        </w:rPr>
        <w:t>Alto Cotia</w:t>
      </w:r>
      <w:r w:rsidR="0042705A" w:rsidRPr="00737029">
        <w:rPr>
          <w:rFonts w:ascii="Times New Roman" w:hAnsi="Times New Roman"/>
          <w:sz w:val="26"/>
          <w:szCs w:val="26"/>
        </w:rPr>
        <w:t>, constituído para armazenamento de águas, controle de eventos hidrológicos e captação de água bruta, destinada à produção de água potável para abastecimento público;</w:t>
      </w:r>
    </w:p>
    <w:p w:rsidR="0042705A" w:rsidRPr="003A2E09" w:rsidRDefault="0018642C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F81E24">
        <w:rPr>
          <w:rFonts w:ascii="Times New Roman" w:hAnsi="Times New Roman"/>
          <w:b/>
          <w:sz w:val="26"/>
          <w:szCs w:val="26"/>
        </w:rPr>
        <w:t xml:space="preserve">Artigo </w:t>
      </w:r>
      <w:r w:rsidR="00F81E24" w:rsidRPr="00F81E24">
        <w:rPr>
          <w:rFonts w:ascii="Times New Roman" w:hAnsi="Times New Roman"/>
          <w:b/>
          <w:sz w:val="26"/>
          <w:szCs w:val="26"/>
        </w:rPr>
        <w:t>5º</w:t>
      </w:r>
      <w:r w:rsidR="0042705A" w:rsidRPr="003A2E09">
        <w:rPr>
          <w:rFonts w:ascii="Times New Roman" w:hAnsi="Times New Roman"/>
          <w:sz w:val="26"/>
          <w:szCs w:val="26"/>
        </w:rPr>
        <w:t xml:space="preserve"> - São instrumentos de planejamento e gestão:</w:t>
      </w:r>
    </w:p>
    <w:p w:rsidR="0042705A" w:rsidRPr="003A2E09" w:rsidRDefault="0042705A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F81E24">
        <w:rPr>
          <w:rFonts w:ascii="Times New Roman" w:hAnsi="Times New Roman"/>
          <w:b/>
          <w:sz w:val="26"/>
          <w:szCs w:val="26"/>
        </w:rPr>
        <w:t>I -</w:t>
      </w:r>
      <w:r w:rsidRPr="003A2E09">
        <w:rPr>
          <w:rFonts w:ascii="Times New Roman" w:hAnsi="Times New Roman"/>
          <w:sz w:val="26"/>
          <w:szCs w:val="26"/>
        </w:rPr>
        <w:t xml:space="preserve"> Plano de Desenvolvimento e Proteção Ambiental - PDPA da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3A2E09">
        <w:rPr>
          <w:rFonts w:ascii="Times New Roman" w:hAnsi="Times New Roman"/>
          <w:sz w:val="26"/>
          <w:szCs w:val="26"/>
        </w:rPr>
        <w:t>, nos termos da Lei n</w:t>
      </w:r>
      <w:r w:rsidR="00AC71EE" w:rsidRPr="003A2E09">
        <w:rPr>
          <w:rFonts w:ascii="Times New Roman" w:hAnsi="Times New Roman"/>
          <w:sz w:val="26"/>
          <w:szCs w:val="26"/>
        </w:rPr>
        <w:t>º</w:t>
      </w:r>
      <w:r w:rsidRPr="003A2E09">
        <w:rPr>
          <w:rFonts w:ascii="Times New Roman" w:hAnsi="Times New Roman"/>
          <w:sz w:val="26"/>
          <w:szCs w:val="26"/>
        </w:rPr>
        <w:t xml:space="preserve"> 9.866</w:t>
      </w:r>
      <w:r w:rsidR="00F81E24">
        <w:rPr>
          <w:rFonts w:ascii="Times New Roman" w:hAnsi="Times New Roman"/>
          <w:sz w:val="26"/>
          <w:szCs w:val="26"/>
        </w:rPr>
        <w:t>/</w:t>
      </w:r>
      <w:r w:rsidRPr="003A2E09">
        <w:rPr>
          <w:rFonts w:ascii="Times New Roman" w:hAnsi="Times New Roman"/>
          <w:sz w:val="26"/>
          <w:szCs w:val="26"/>
        </w:rPr>
        <w:t>1997;</w:t>
      </w:r>
    </w:p>
    <w:p w:rsidR="0042705A" w:rsidRPr="003A2E09" w:rsidRDefault="0042705A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F81E24">
        <w:rPr>
          <w:rFonts w:ascii="Times New Roman" w:hAnsi="Times New Roman"/>
          <w:b/>
          <w:sz w:val="26"/>
          <w:szCs w:val="26"/>
        </w:rPr>
        <w:t xml:space="preserve">II </w:t>
      </w:r>
      <w:r w:rsidRPr="003A2E09">
        <w:rPr>
          <w:rFonts w:ascii="Times New Roman" w:hAnsi="Times New Roman"/>
          <w:sz w:val="26"/>
          <w:szCs w:val="26"/>
        </w:rPr>
        <w:t xml:space="preserve">- área de intervenção e respectivas diretrizes de planejamento e gestão da </w:t>
      </w:r>
      <w:r w:rsidR="004746DA">
        <w:rPr>
          <w:rFonts w:ascii="Times New Roman" w:hAnsi="Times New Roman"/>
          <w:sz w:val="26"/>
          <w:szCs w:val="26"/>
        </w:rPr>
        <w:t>APRM-AC</w:t>
      </w:r>
      <w:r w:rsidRPr="003A2E09">
        <w:rPr>
          <w:rFonts w:ascii="Times New Roman" w:hAnsi="Times New Roman"/>
          <w:sz w:val="26"/>
          <w:szCs w:val="26"/>
        </w:rPr>
        <w:t>;</w:t>
      </w:r>
    </w:p>
    <w:p w:rsidR="0042705A" w:rsidRPr="003A2E09" w:rsidRDefault="00B902FE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</w:t>
      </w:r>
      <w:r w:rsidR="0042705A" w:rsidRPr="00F81E24">
        <w:rPr>
          <w:rFonts w:ascii="Times New Roman" w:hAnsi="Times New Roman"/>
          <w:b/>
          <w:sz w:val="26"/>
          <w:szCs w:val="26"/>
        </w:rPr>
        <w:t xml:space="preserve"> -</w:t>
      </w:r>
      <w:r w:rsidR="0042705A" w:rsidRPr="003A2E09">
        <w:rPr>
          <w:rFonts w:ascii="Times New Roman" w:hAnsi="Times New Roman"/>
          <w:sz w:val="26"/>
          <w:szCs w:val="26"/>
        </w:rPr>
        <w:t xml:space="preserve"> Sistema Gerencial de Informações - SGI;</w:t>
      </w:r>
    </w:p>
    <w:p w:rsidR="0042705A" w:rsidRPr="003A2E09" w:rsidRDefault="00B902FE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4C6BCB">
        <w:rPr>
          <w:rFonts w:ascii="Times New Roman" w:hAnsi="Times New Roman"/>
          <w:b/>
          <w:sz w:val="26"/>
          <w:szCs w:val="26"/>
        </w:rPr>
        <w:t>IV</w:t>
      </w:r>
      <w:r w:rsidR="0042705A" w:rsidRPr="003A2E09">
        <w:rPr>
          <w:rFonts w:ascii="Times New Roman" w:hAnsi="Times New Roman"/>
          <w:sz w:val="26"/>
          <w:szCs w:val="26"/>
        </w:rPr>
        <w:t xml:space="preserve"> - Sistema de Monitoramento da Qualidade Ambiental;</w:t>
      </w:r>
    </w:p>
    <w:p w:rsidR="0042705A" w:rsidRPr="003A2E09" w:rsidRDefault="0042705A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F81E24">
        <w:rPr>
          <w:rFonts w:ascii="Times New Roman" w:hAnsi="Times New Roman"/>
          <w:b/>
          <w:sz w:val="26"/>
          <w:szCs w:val="26"/>
        </w:rPr>
        <w:t xml:space="preserve">V </w:t>
      </w:r>
      <w:r w:rsidRPr="003A2E09">
        <w:rPr>
          <w:rFonts w:ascii="Times New Roman" w:hAnsi="Times New Roman"/>
          <w:sz w:val="26"/>
          <w:szCs w:val="26"/>
        </w:rPr>
        <w:t xml:space="preserve">- </w:t>
      </w:r>
      <w:r w:rsidR="0010385F">
        <w:rPr>
          <w:rFonts w:ascii="Times New Roman" w:hAnsi="Times New Roman"/>
          <w:sz w:val="26"/>
          <w:szCs w:val="26"/>
        </w:rPr>
        <w:t>m</w:t>
      </w:r>
      <w:r w:rsidRPr="003A2E09">
        <w:rPr>
          <w:rFonts w:ascii="Times New Roman" w:hAnsi="Times New Roman"/>
          <w:sz w:val="26"/>
          <w:szCs w:val="26"/>
        </w:rPr>
        <w:t>onitoramento hidrológico;</w:t>
      </w:r>
    </w:p>
    <w:p w:rsidR="0042705A" w:rsidRPr="003A2E09" w:rsidRDefault="00F81E24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F81E24">
        <w:rPr>
          <w:rFonts w:ascii="Times New Roman" w:hAnsi="Times New Roman"/>
          <w:b/>
          <w:sz w:val="26"/>
          <w:szCs w:val="26"/>
        </w:rPr>
        <w:t>VI</w:t>
      </w:r>
      <w:r w:rsidR="0042705A" w:rsidRPr="003A2E09">
        <w:rPr>
          <w:rFonts w:ascii="Times New Roman" w:hAnsi="Times New Roman"/>
          <w:sz w:val="26"/>
          <w:szCs w:val="26"/>
        </w:rPr>
        <w:t xml:space="preserve"> - modelos que correlacionam o uso do solo e sua ocupação com a qualidade da água e regime hídrico;</w:t>
      </w:r>
    </w:p>
    <w:p w:rsidR="0042705A" w:rsidRPr="003A2E09" w:rsidRDefault="00B902FE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VII</w:t>
      </w:r>
      <w:r w:rsidR="0042705A" w:rsidRPr="003A2E09">
        <w:rPr>
          <w:rFonts w:ascii="Times New Roman" w:hAnsi="Times New Roman"/>
          <w:sz w:val="26"/>
          <w:szCs w:val="26"/>
        </w:rPr>
        <w:t xml:space="preserve"> </w:t>
      </w:r>
      <w:r w:rsidR="005E7643">
        <w:rPr>
          <w:rFonts w:ascii="Times New Roman" w:hAnsi="Times New Roman"/>
          <w:sz w:val="26"/>
          <w:szCs w:val="26"/>
        </w:rPr>
        <w:t>-</w:t>
      </w:r>
      <w:r w:rsidR="0042705A" w:rsidRPr="003A2E09">
        <w:rPr>
          <w:rFonts w:ascii="Times New Roman" w:hAnsi="Times New Roman"/>
          <w:sz w:val="26"/>
          <w:szCs w:val="26"/>
        </w:rPr>
        <w:t xml:space="preserve"> licenciamento</w:t>
      </w:r>
      <w:r w:rsidR="005E7643">
        <w:rPr>
          <w:rFonts w:ascii="Times New Roman" w:hAnsi="Times New Roman"/>
          <w:sz w:val="26"/>
          <w:szCs w:val="26"/>
        </w:rPr>
        <w:t>, regularização e</w:t>
      </w:r>
      <w:r w:rsidR="00295933">
        <w:rPr>
          <w:rFonts w:ascii="Times New Roman" w:hAnsi="Times New Roman"/>
          <w:sz w:val="26"/>
          <w:szCs w:val="26"/>
        </w:rPr>
        <w:t xml:space="preserve"> </w:t>
      </w:r>
      <w:r w:rsidR="0042705A" w:rsidRPr="003A2E09">
        <w:rPr>
          <w:rFonts w:ascii="Times New Roman" w:hAnsi="Times New Roman"/>
          <w:sz w:val="26"/>
          <w:szCs w:val="26"/>
        </w:rPr>
        <w:t>fiscalização</w:t>
      </w:r>
      <w:r w:rsidR="005E7643">
        <w:rPr>
          <w:rFonts w:ascii="Times New Roman" w:hAnsi="Times New Roman"/>
          <w:sz w:val="26"/>
          <w:szCs w:val="26"/>
        </w:rPr>
        <w:t>;</w:t>
      </w:r>
    </w:p>
    <w:p w:rsidR="0042705A" w:rsidRPr="003A2E09" w:rsidRDefault="00B902FE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VIII</w:t>
      </w:r>
      <w:r w:rsidR="0042705A" w:rsidRPr="003A2E09">
        <w:rPr>
          <w:rFonts w:ascii="Times New Roman" w:hAnsi="Times New Roman"/>
          <w:sz w:val="26"/>
          <w:szCs w:val="26"/>
        </w:rPr>
        <w:t xml:space="preserve"> - </w:t>
      </w:r>
      <w:r w:rsidR="0010385F">
        <w:rPr>
          <w:rFonts w:ascii="Times New Roman" w:hAnsi="Times New Roman"/>
          <w:sz w:val="26"/>
          <w:szCs w:val="26"/>
        </w:rPr>
        <w:t>s</w:t>
      </w:r>
      <w:r w:rsidR="0042705A" w:rsidRPr="003A2E09">
        <w:rPr>
          <w:rFonts w:ascii="Times New Roman" w:hAnsi="Times New Roman"/>
          <w:sz w:val="26"/>
          <w:szCs w:val="26"/>
        </w:rPr>
        <w:t xml:space="preserve">uporte financeiro à gestão da </w:t>
      </w:r>
      <w:r w:rsidR="004746DA">
        <w:rPr>
          <w:rFonts w:ascii="Times New Roman" w:hAnsi="Times New Roman"/>
          <w:sz w:val="26"/>
          <w:szCs w:val="26"/>
        </w:rPr>
        <w:t>APRM-AC</w:t>
      </w:r>
      <w:r w:rsidR="0042705A" w:rsidRPr="003A2E09">
        <w:rPr>
          <w:rFonts w:ascii="Times New Roman" w:hAnsi="Times New Roman"/>
          <w:sz w:val="26"/>
          <w:szCs w:val="26"/>
        </w:rPr>
        <w:t>;</w:t>
      </w:r>
    </w:p>
    <w:p w:rsidR="0042705A" w:rsidRPr="003A2E09" w:rsidRDefault="00B902FE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IX</w:t>
      </w:r>
      <w:r w:rsidR="0042705A" w:rsidRPr="003A2E09">
        <w:rPr>
          <w:rFonts w:ascii="Times New Roman" w:hAnsi="Times New Roman"/>
          <w:sz w:val="26"/>
          <w:szCs w:val="26"/>
        </w:rPr>
        <w:t xml:space="preserve"> - </w:t>
      </w:r>
      <w:r w:rsidR="0010385F">
        <w:rPr>
          <w:rFonts w:ascii="Times New Roman" w:hAnsi="Times New Roman"/>
          <w:sz w:val="26"/>
          <w:szCs w:val="26"/>
        </w:rPr>
        <w:t>p</w:t>
      </w:r>
      <w:r w:rsidR="0042705A" w:rsidRPr="003A2E09">
        <w:rPr>
          <w:rFonts w:ascii="Times New Roman" w:hAnsi="Times New Roman"/>
          <w:sz w:val="26"/>
          <w:szCs w:val="26"/>
        </w:rPr>
        <w:t>enalidades por infrações às disposições desta lei.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IV</w:t>
      </w:r>
    </w:p>
    <w:p w:rsidR="0042705A" w:rsidRPr="003A2E09" w:rsidRDefault="00AC01F2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Da qualidade da água</w:t>
      </w:r>
    </w:p>
    <w:p w:rsidR="00737029" w:rsidRDefault="0018642C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37029">
        <w:rPr>
          <w:rFonts w:ascii="Times New Roman" w:hAnsi="Times New Roman"/>
          <w:b/>
          <w:sz w:val="26"/>
          <w:szCs w:val="26"/>
        </w:rPr>
        <w:lastRenderedPageBreak/>
        <w:t xml:space="preserve">Artigo </w:t>
      </w:r>
      <w:r w:rsidR="00F81E24" w:rsidRPr="00737029">
        <w:rPr>
          <w:rFonts w:ascii="Times New Roman" w:hAnsi="Times New Roman"/>
          <w:b/>
          <w:sz w:val="26"/>
          <w:szCs w:val="26"/>
        </w:rPr>
        <w:t>6º</w:t>
      </w:r>
      <w:r w:rsidR="0042705A" w:rsidRPr="00737029">
        <w:rPr>
          <w:rFonts w:ascii="Times New Roman" w:hAnsi="Times New Roman"/>
          <w:sz w:val="26"/>
          <w:szCs w:val="26"/>
        </w:rPr>
        <w:t xml:space="preserve"> - Fica estabelecida como</w:t>
      </w:r>
      <w:r w:rsidR="00E5681E" w:rsidRPr="00737029">
        <w:rPr>
          <w:rFonts w:ascii="Times New Roman" w:hAnsi="Times New Roman"/>
          <w:sz w:val="26"/>
          <w:szCs w:val="26"/>
        </w:rPr>
        <w:t xml:space="preserve"> Meta de Qualidade da Água para os Reservatórios Pedro Beicht e d</w:t>
      </w:r>
      <w:r w:rsidR="0069171B">
        <w:rPr>
          <w:rFonts w:ascii="Times New Roman" w:hAnsi="Times New Roman"/>
          <w:sz w:val="26"/>
          <w:szCs w:val="26"/>
        </w:rPr>
        <w:t>a Cachoeira da</w:t>
      </w:r>
      <w:r w:rsidR="00E5681E" w:rsidRPr="00737029">
        <w:rPr>
          <w:rFonts w:ascii="Times New Roman" w:hAnsi="Times New Roman"/>
          <w:sz w:val="26"/>
          <w:szCs w:val="26"/>
        </w:rPr>
        <w:t xml:space="preserve"> Graça, o atendimento anual aos padrões da classe 1, constantes na legislação vigente, para os parâmetros Demanda Bioquímica de Oxigênio - DBO, Oxigênio Dissolvido, Fósforo Total e </w:t>
      </w:r>
      <w:r w:rsidR="00E5681E" w:rsidRPr="007B749B">
        <w:rPr>
          <w:rFonts w:ascii="Times New Roman" w:hAnsi="Times New Roman"/>
          <w:i/>
          <w:sz w:val="26"/>
          <w:szCs w:val="26"/>
        </w:rPr>
        <w:t>Escherichia coli</w:t>
      </w:r>
      <w:r w:rsidR="00E5681E" w:rsidRPr="00737029">
        <w:rPr>
          <w:rFonts w:ascii="Times New Roman" w:hAnsi="Times New Roman"/>
          <w:sz w:val="26"/>
          <w:szCs w:val="26"/>
        </w:rPr>
        <w:t>, nas seguintes condições:</w:t>
      </w:r>
    </w:p>
    <w:p w:rsidR="00E5681E" w:rsidRPr="00737029" w:rsidRDefault="009B31B4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 </w:t>
      </w:r>
      <w:r w:rsidR="00E5681E" w:rsidRPr="00737029">
        <w:rPr>
          <w:rFonts w:ascii="Times New Roman" w:hAnsi="Times New Roman"/>
          <w:sz w:val="26"/>
          <w:szCs w:val="26"/>
        </w:rPr>
        <w:t>- para a verificação do atendimento aos padrões estabelecidos no “caput” deste artigo deve ser aplicado o percentil 75 no exutório dos seguintes corpos hídricos:</w:t>
      </w:r>
    </w:p>
    <w:p w:rsidR="00E5681E" w:rsidRPr="00737029" w:rsidRDefault="00E5681E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37029">
        <w:rPr>
          <w:rFonts w:ascii="Times New Roman" w:hAnsi="Times New Roman"/>
          <w:b/>
          <w:sz w:val="26"/>
          <w:szCs w:val="26"/>
        </w:rPr>
        <w:t>a)</w:t>
      </w:r>
      <w:r w:rsidRPr="00737029">
        <w:rPr>
          <w:rFonts w:ascii="Times New Roman" w:hAnsi="Times New Roman"/>
          <w:sz w:val="26"/>
          <w:szCs w:val="26"/>
        </w:rPr>
        <w:t> Reservatório Pedro Beicht;</w:t>
      </w:r>
    </w:p>
    <w:p w:rsidR="00E5681E" w:rsidRPr="00737029" w:rsidRDefault="00E5681E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37029">
        <w:rPr>
          <w:rFonts w:ascii="Times New Roman" w:hAnsi="Times New Roman"/>
          <w:b/>
          <w:sz w:val="26"/>
          <w:szCs w:val="26"/>
        </w:rPr>
        <w:t>b)</w:t>
      </w:r>
      <w:r w:rsidRPr="00737029">
        <w:rPr>
          <w:rFonts w:ascii="Times New Roman" w:hAnsi="Times New Roman"/>
          <w:sz w:val="26"/>
          <w:szCs w:val="26"/>
        </w:rPr>
        <w:t xml:space="preserve"> Reservatório </w:t>
      </w:r>
      <w:r w:rsidR="0069171B">
        <w:rPr>
          <w:rFonts w:ascii="Times New Roman" w:hAnsi="Times New Roman"/>
          <w:sz w:val="26"/>
          <w:szCs w:val="26"/>
        </w:rPr>
        <w:t>Cachoeira da</w:t>
      </w:r>
      <w:r w:rsidR="005E7643">
        <w:rPr>
          <w:rFonts w:ascii="Times New Roman" w:hAnsi="Times New Roman"/>
          <w:sz w:val="26"/>
          <w:szCs w:val="26"/>
        </w:rPr>
        <w:t xml:space="preserve"> </w:t>
      </w:r>
      <w:r w:rsidRPr="00737029">
        <w:rPr>
          <w:rFonts w:ascii="Times New Roman" w:hAnsi="Times New Roman"/>
          <w:sz w:val="26"/>
          <w:szCs w:val="26"/>
        </w:rPr>
        <w:t>Graça</w:t>
      </w:r>
      <w:r w:rsidR="007B749B">
        <w:rPr>
          <w:rFonts w:ascii="Times New Roman" w:hAnsi="Times New Roman"/>
          <w:sz w:val="26"/>
          <w:szCs w:val="26"/>
        </w:rPr>
        <w:t>.</w:t>
      </w:r>
    </w:p>
    <w:p w:rsidR="00E5681E" w:rsidRPr="00737029" w:rsidRDefault="00E5681E" w:rsidP="00737029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737029">
        <w:rPr>
          <w:rFonts w:ascii="Times New Roman" w:hAnsi="Times New Roman"/>
          <w:b/>
          <w:sz w:val="26"/>
          <w:szCs w:val="26"/>
        </w:rPr>
        <w:t>II</w:t>
      </w:r>
      <w:r w:rsidRPr="00737029">
        <w:rPr>
          <w:rFonts w:ascii="Times New Roman" w:hAnsi="Times New Roman"/>
          <w:sz w:val="26"/>
          <w:szCs w:val="26"/>
        </w:rPr>
        <w:t xml:space="preserve"> -</w:t>
      </w:r>
      <w:r w:rsidR="00737029">
        <w:rPr>
          <w:rFonts w:ascii="Times New Roman" w:hAnsi="Times New Roman"/>
          <w:sz w:val="26"/>
          <w:szCs w:val="26"/>
        </w:rPr>
        <w:t xml:space="preserve"> </w:t>
      </w:r>
      <w:r w:rsidRPr="00737029">
        <w:rPr>
          <w:rFonts w:ascii="Times New Roman" w:hAnsi="Times New Roman"/>
          <w:sz w:val="26"/>
          <w:szCs w:val="26"/>
        </w:rPr>
        <w:t>as porcentagens de atendimento aos padrões devem ser calculadas por meio de séries de amostragens mensais.</w:t>
      </w:r>
    </w:p>
    <w:p w:rsidR="0042705A" w:rsidRPr="00737029" w:rsidRDefault="00B902FE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Parágrafo único.</w:t>
      </w:r>
      <w:r w:rsidR="0042705A" w:rsidRPr="00737029">
        <w:rPr>
          <w:rFonts w:ascii="Times New Roman" w:hAnsi="Times New Roman"/>
          <w:sz w:val="26"/>
          <w:szCs w:val="26"/>
        </w:rPr>
        <w:t xml:space="preserve"> A verificação da consecução das metas previstas neste artigo será efetuada por meio do Sistema de Monitoramento e Avaliação da Qualidade Ambiental.</w:t>
      </w:r>
    </w:p>
    <w:p w:rsidR="0042705A" w:rsidRPr="003A2E09" w:rsidRDefault="0018642C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F81E24">
        <w:rPr>
          <w:rFonts w:ascii="Times New Roman" w:hAnsi="Times New Roman"/>
          <w:b/>
          <w:sz w:val="26"/>
          <w:szCs w:val="26"/>
        </w:rPr>
        <w:t xml:space="preserve">Artigo </w:t>
      </w:r>
      <w:r w:rsidR="0063642C">
        <w:rPr>
          <w:rFonts w:ascii="Times New Roman" w:hAnsi="Times New Roman"/>
          <w:b/>
          <w:sz w:val="26"/>
          <w:szCs w:val="26"/>
        </w:rPr>
        <w:t>7º</w:t>
      </w:r>
      <w:r w:rsidR="0042705A" w:rsidRPr="003A2E09">
        <w:rPr>
          <w:rFonts w:ascii="Times New Roman" w:hAnsi="Times New Roman"/>
          <w:sz w:val="26"/>
          <w:szCs w:val="26"/>
        </w:rPr>
        <w:t xml:space="preserve"> - Para o atendimento das metas de qualidade da água, devem ser consideradas, mediante atuação pública coordenada, as ações relacionadas:</w:t>
      </w:r>
    </w:p>
    <w:p w:rsidR="0042705A" w:rsidRPr="003A2E09" w:rsidRDefault="0042705A" w:rsidP="00F81E24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F81E24">
        <w:rPr>
          <w:rFonts w:ascii="Times New Roman" w:hAnsi="Times New Roman"/>
          <w:b/>
          <w:sz w:val="26"/>
          <w:szCs w:val="26"/>
        </w:rPr>
        <w:t xml:space="preserve">I </w:t>
      </w:r>
      <w:r w:rsidRPr="003A2E09">
        <w:rPr>
          <w:rFonts w:ascii="Times New Roman" w:hAnsi="Times New Roman"/>
          <w:sz w:val="26"/>
          <w:szCs w:val="26"/>
        </w:rPr>
        <w:t>- ao disciplinamento e controle do uso e ocupação do solo;</w:t>
      </w:r>
    </w:p>
    <w:p w:rsidR="0042705A" w:rsidRPr="003A2E09" w:rsidRDefault="0042705A" w:rsidP="0063642C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F81E24">
        <w:rPr>
          <w:rFonts w:ascii="Times New Roman" w:hAnsi="Times New Roman"/>
          <w:b/>
          <w:sz w:val="26"/>
          <w:szCs w:val="26"/>
        </w:rPr>
        <w:t xml:space="preserve">II </w:t>
      </w:r>
      <w:r w:rsidRPr="003A2E09">
        <w:rPr>
          <w:rFonts w:ascii="Times New Roman" w:hAnsi="Times New Roman"/>
          <w:sz w:val="26"/>
          <w:szCs w:val="26"/>
        </w:rPr>
        <w:t>- à instalação e operação de infraestrutura de saneamento ambiental;</w:t>
      </w:r>
    </w:p>
    <w:p w:rsidR="002C6E0F" w:rsidRDefault="002C6E0F" w:rsidP="0063642C">
      <w:pPr>
        <w:ind w:firstLine="283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III </w:t>
      </w:r>
      <w:r w:rsidR="005E7643">
        <w:rPr>
          <w:rFonts w:ascii="Times New Roman" w:hAnsi="Times New Roman"/>
          <w:b/>
          <w:sz w:val="26"/>
          <w:szCs w:val="26"/>
        </w:rPr>
        <w:t>-</w:t>
      </w:r>
      <w:r w:rsidRPr="005E7643">
        <w:rPr>
          <w:rFonts w:ascii="Times New Roman" w:hAnsi="Times New Roman"/>
          <w:sz w:val="26"/>
          <w:szCs w:val="26"/>
        </w:rPr>
        <w:t xml:space="preserve"> à manutenção e conservação da </w:t>
      </w:r>
      <w:r w:rsidR="005E7643">
        <w:rPr>
          <w:rFonts w:ascii="Times New Roman" w:hAnsi="Times New Roman"/>
          <w:sz w:val="26"/>
          <w:szCs w:val="26"/>
        </w:rPr>
        <w:t>R</w:t>
      </w:r>
      <w:r w:rsidRPr="005E7643">
        <w:rPr>
          <w:rFonts w:ascii="Times New Roman" w:hAnsi="Times New Roman"/>
          <w:sz w:val="26"/>
          <w:szCs w:val="26"/>
        </w:rPr>
        <w:t xml:space="preserve">eserva </w:t>
      </w:r>
      <w:r w:rsidR="005E7643">
        <w:rPr>
          <w:rFonts w:ascii="Times New Roman" w:hAnsi="Times New Roman"/>
          <w:sz w:val="26"/>
          <w:szCs w:val="26"/>
        </w:rPr>
        <w:t>F</w:t>
      </w:r>
      <w:r w:rsidRPr="005E7643">
        <w:rPr>
          <w:rFonts w:ascii="Times New Roman" w:hAnsi="Times New Roman"/>
          <w:sz w:val="26"/>
          <w:szCs w:val="26"/>
        </w:rPr>
        <w:t>lorestal do Morro Grande.</w:t>
      </w:r>
    </w:p>
    <w:p w:rsidR="0042705A" w:rsidRPr="003A2E09" w:rsidRDefault="00F81E24" w:rsidP="0063642C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42705A" w:rsidRPr="00F81E24">
        <w:rPr>
          <w:rFonts w:ascii="Times New Roman" w:hAnsi="Times New Roman"/>
          <w:b/>
          <w:sz w:val="26"/>
          <w:szCs w:val="26"/>
        </w:rPr>
        <w:t>V</w:t>
      </w:r>
      <w:r w:rsidR="0042705A" w:rsidRPr="003A2E09">
        <w:rPr>
          <w:rFonts w:ascii="Times New Roman" w:hAnsi="Times New Roman"/>
          <w:sz w:val="26"/>
          <w:szCs w:val="26"/>
        </w:rPr>
        <w:t xml:space="preserve"> - ao desenvolvimento de ações de prevenção e recuperação ambiental;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V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Da Área de Intervenção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Área</w:t>
      </w:r>
      <w:r w:rsidR="00AC01F2" w:rsidRPr="003A2E09">
        <w:rPr>
          <w:rFonts w:ascii="Times New Roman" w:hAnsi="Times New Roman"/>
          <w:b/>
          <w:sz w:val="26"/>
          <w:szCs w:val="26"/>
        </w:rPr>
        <w:t xml:space="preserve"> de Restrição à Ocupação – ARO</w:t>
      </w:r>
    </w:p>
    <w:p w:rsidR="0042705A" w:rsidRPr="003A2E09" w:rsidRDefault="0042705A" w:rsidP="002439F8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63642C">
        <w:rPr>
          <w:rFonts w:ascii="Times New Roman" w:hAnsi="Times New Roman"/>
          <w:b/>
          <w:sz w:val="26"/>
          <w:szCs w:val="26"/>
        </w:rPr>
        <w:t xml:space="preserve">Artigo </w:t>
      </w:r>
      <w:r w:rsidR="0063642C">
        <w:rPr>
          <w:rFonts w:ascii="Times New Roman" w:hAnsi="Times New Roman"/>
          <w:b/>
          <w:sz w:val="26"/>
          <w:szCs w:val="26"/>
        </w:rPr>
        <w:t>8º</w:t>
      </w:r>
      <w:r w:rsidRPr="003A2E09">
        <w:rPr>
          <w:rFonts w:ascii="Times New Roman" w:hAnsi="Times New Roman"/>
          <w:sz w:val="26"/>
          <w:szCs w:val="26"/>
        </w:rPr>
        <w:t xml:space="preserve"> - A Área de Restrição à Ocupação - ARO compreende</w:t>
      </w:r>
      <w:r w:rsidR="005E7643">
        <w:rPr>
          <w:rFonts w:ascii="Times New Roman" w:hAnsi="Times New Roman"/>
          <w:sz w:val="26"/>
          <w:szCs w:val="26"/>
        </w:rPr>
        <w:t>, integralmente, a</w:t>
      </w:r>
      <w:r w:rsidR="00FF2D42">
        <w:rPr>
          <w:rFonts w:ascii="Times New Roman" w:hAnsi="Times New Roman"/>
          <w:sz w:val="26"/>
          <w:szCs w:val="26"/>
        </w:rPr>
        <w:t xml:space="preserve"> área delimitada como a APRM Alto Cotia</w:t>
      </w:r>
      <w:r w:rsidR="005E7643">
        <w:rPr>
          <w:rFonts w:ascii="Times New Roman" w:hAnsi="Times New Roman"/>
          <w:sz w:val="26"/>
          <w:szCs w:val="26"/>
        </w:rPr>
        <w:t>,</w:t>
      </w:r>
      <w:r w:rsidR="00FF2D42">
        <w:rPr>
          <w:rFonts w:ascii="Times New Roman" w:hAnsi="Times New Roman"/>
          <w:sz w:val="26"/>
          <w:szCs w:val="26"/>
        </w:rPr>
        <w:t xml:space="preserve"> conforme </w:t>
      </w:r>
      <w:r w:rsidR="005E7643">
        <w:rPr>
          <w:rFonts w:ascii="Times New Roman" w:hAnsi="Times New Roman"/>
          <w:sz w:val="26"/>
          <w:szCs w:val="26"/>
        </w:rPr>
        <w:t>dispõe o parágrafo 2º do a</w:t>
      </w:r>
      <w:r w:rsidR="00FF2D42">
        <w:rPr>
          <w:rFonts w:ascii="Times New Roman" w:hAnsi="Times New Roman"/>
          <w:sz w:val="26"/>
          <w:szCs w:val="26"/>
        </w:rPr>
        <w:t>rtigo 1</w:t>
      </w:r>
      <w:r w:rsidR="00FF2D42">
        <w:rPr>
          <w:rFonts w:ascii="Times New Roman" w:hAnsi="Times New Roman"/>
          <w:b/>
          <w:sz w:val="26"/>
          <w:szCs w:val="26"/>
        </w:rPr>
        <w:t>º</w:t>
      </w:r>
      <w:r w:rsidR="00FF2D42">
        <w:rPr>
          <w:rFonts w:ascii="Times New Roman" w:hAnsi="Times New Roman"/>
          <w:sz w:val="26"/>
          <w:szCs w:val="26"/>
        </w:rPr>
        <w:t xml:space="preserve"> desta lei.</w:t>
      </w:r>
    </w:p>
    <w:p w:rsidR="0042705A" w:rsidRPr="003A2E09" w:rsidRDefault="0042705A" w:rsidP="002439F8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2439F8">
        <w:rPr>
          <w:rFonts w:ascii="Times New Roman" w:hAnsi="Times New Roman"/>
          <w:b/>
          <w:sz w:val="26"/>
          <w:szCs w:val="26"/>
        </w:rPr>
        <w:t xml:space="preserve">Artigo </w:t>
      </w:r>
      <w:r w:rsidR="002439F8" w:rsidRPr="002439F8">
        <w:rPr>
          <w:rFonts w:ascii="Times New Roman" w:hAnsi="Times New Roman"/>
          <w:b/>
          <w:sz w:val="26"/>
          <w:szCs w:val="26"/>
        </w:rPr>
        <w:t>9º</w:t>
      </w:r>
      <w:r w:rsidRPr="003A2E09">
        <w:rPr>
          <w:rFonts w:ascii="Times New Roman" w:hAnsi="Times New Roman"/>
          <w:sz w:val="26"/>
          <w:szCs w:val="26"/>
        </w:rPr>
        <w:t xml:space="preserve"> - São admitidos na ARO desta lei:</w:t>
      </w:r>
    </w:p>
    <w:p w:rsidR="0042705A" w:rsidRPr="003A2E09" w:rsidRDefault="0042705A" w:rsidP="002439F8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2439F8">
        <w:rPr>
          <w:rFonts w:ascii="Times New Roman" w:hAnsi="Times New Roman"/>
          <w:b/>
          <w:sz w:val="26"/>
          <w:szCs w:val="26"/>
        </w:rPr>
        <w:t>I</w:t>
      </w:r>
      <w:r w:rsidRPr="003A2E09">
        <w:rPr>
          <w:rFonts w:ascii="Times New Roman" w:hAnsi="Times New Roman"/>
          <w:sz w:val="26"/>
          <w:szCs w:val="26"/>
        </w:rPr>
        <w:t xml:space="preserve"> - atividades de recreação e lazer, educação ambiental e pesquisa científica, definid</w:t>
      </w:r>
      <w:r w:rsidR="00D87803">
        <w:rPr>
          <w:rFonts w:ascii="Times New Roman" w:hAnsi="Times New Roman"/>
          <w:sz w:val="26"/>
          <w:szCs w:val="26"/>
        </w:rPr>
        <w:t>as</w:t>
      </w:r>
      <w:r w:rsidRPr="003A2E09">
        <w:rPr>
          <w:rFonts w:ascii="Times New Roman" w:hAnsi="Times New Roman"/>
          <w:sz w:val="26"/>
          <w:szCs w:val="26"/>
        </w:rPr>
        <w:t xml:space="preserve"> na regulamentação desta lei;</w:t>
      </w:r>
    </w:p>
    <w:p w:rsidR="0042705A" w:rsidRPr="003A2E09" w:rsidRDefault="0042705A" w:rsidP="002439F8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2439F8">
        <w:rPr>
          <w:rFonts w:ascii="Times New Roman" w:hAnsi="Times New Roman"/>
          <w:b/>
          <w:sz w:val="26"/>
          <w:szCs w:val="26"/>
        </w:rPr>
        <w:lastRenderedPageBreak/>
        <w:t xml:space="preserve">II </w:t>
      </w:r>
      <w:r w:rsidRPr="003A2E09">
        <w:rPr>
          <w:rFonts w:ascii="Times New Roman" w:hAnsi="Times New Roman"/>
          <w:sz w:val="26"/>
          <w:szCs w:val="26"/>
        </w:rPr>
        <w:t xml:space="preserve">- instalações dos sistemas de </w:t>
      </w:r>
      <w:r w:rsidR="00D87803">
        <w:rPr>
          <w:rFonts w:ascii="Times New Roman" w:hAnsi="Times New Roman"/>
          <w:sz w:val="26"/>
          <w:szCs w:val="26"/>
        </w:rPr>
        <w:t xml:space="preserve">saneamento ambiental, </w:t>
      </w:r>
      <w:r w:rsidRPr="003A2E09">
        <w:rPr>
          <w:rFonts w:ascii="Times New Roman" w:hAnsi="Times New Roman"/>
          <w:sz w:val="26"/>
          <w:szCs w:val="26"/>
        </w:rPr>
        <w:t xml:space="preserve">quando essenciais para </w:t>
      </w:r>
      <w:r w:rsidR="00645732" w:rsidRPr="00595769">
        <w:rPr>
          <w:rFonts w:ascii="Times New Roman" w:hAnsi="Times New Roman"/>
          <w:sz w:val="26"/>
          <w:szCs w:val="26"/>
        </w:rPr>
        <w:t>operação,</w:t>
      </w:r>
      <w:r w:rsidR="00645732" w:rsidRPr="000A68F4">
        <w:rPr>
          <w:rFonts w:ascii="Times New Roman" w:hAnsi="Times New Roman"/>
          <w:sz w:val="26"/>
          <w:szCs w:val="26"/>
        </w:rPr>
        <w:t xml:space="preserve"> </w:t>
      </w:r>
      <w:r w:rsidRPr="003A2E09">
        <w:rPr>
          <w:rFonts w:ascii="Times New Roman" w:hAnsi="Times New Roman"/>
          <w:sz w:val="26"/>
          <w:szCs w:val="26"/>
        </w:rPr>
        <w:t>controle e recuperação da qualidade das águas e demais obras essenciais de infraestrutura destinadas aos serviços públicos de saneamento ambiental</w:t>
      </w:r>
      <w:r w:rsidR="00D87803">
        <w:rPr>
          <w:rFonts w:ascii="Times New Roman" w:hAnsi="Times New Roman"/>
          <w:sz w:val="26"/>
          <w:szCs w:val="26"/>
        </w:rPr>
        <w:t>, transporte</w:t>
      </w:r>
      <w:r w:rsidRPr="003A2E09">
        <w:rPr>
          <w:rFonts w:ascii="Times New Roman" w:hAnsi="Times New Roman"/>
          <w:sz w:val="26"/>
          <w:szCs w:val="26"/>
        </w:rPr>
        <w:t xml:space="preserve"> e energia;</w:t>
      </w:r>
    </w:p>
    <w:p w:rsidR="0042705A" w:rsidRPr="003A2E09" w:rsidRDefault="00B902FE" w:rsidP="002439F8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</w:t>
      </w:r>
      <w:r w:rsidR="0042705A" w:rsidRPr="003A2E09">
        <w:rPr>
          <w:rFonts w:ascii="Times New Roman" w:hAnsi="Times New Roman"/>
          <w:sz w:val="26"/>
          <w:szCs w:val="26"/>
        </w:rPr>
        <w:t xml:space="preserve"> - instalação de pequenas estruturas de apoio a embarcações, desde que autorizado pelo órgão competente;</w:t>
      </w:r>
    </w:p>
    <w:p w:rsidR="0042705A" w:rsidRPr="003A2E09" w:rsidRDefault="00B902FE" w:rsidP="002439F8">
      <w:pPr>
        <w:ind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42705A" w:rsidRPr="002439F8">
        <w:rPr>
          <w:rFonts w:ascii="Times New Roman" w:hAnsi="Times New Roman"/>
          <w:b/>
          <w:sz w:val="26"/>
          <w:szCs w:val="26"/>
        </w:rPr>
        <w:t xml:space="preserve">V </w:t>
      </w:r>
      <w:r w:rsidR="0042705A" w:rsidRPr="003A2E09">
        <w:rPr>
          <w:rFonts w:ascii="Times New Roman" w:hAnsi="Times New Roman"/>
          <w:sz w:val="26"/>
          <w:szCs w:val="26"/>
        </w:rPr>
        <w:t>- manejo sustentável da vegetação, desde que autorizado pelo órgão competente;</w:t>
      </w:r>
    </w:p>
    <w:p w:rsidR="0042705A" w:rsidRPr="003A2E09" w:rsidRDefault="0042705A" w:rsidP="002439F8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2439F8">
        <w:rPr>
          <w:rFonts w:ascii="Times New Roman" w:hAnsi="Times New Roman"/>
          <w:b/>
          <w:sz w:val="26"/>
          <w:szCs w:val="26"/>
        </w:rPr>
        <w:t xml:space="preserve">V </w:t>
      </w:r>
      <w:r w:rsidRPr="003A2E09">
        <w:rPr>
          <w:rFonts w:ascii="Times New Roman" w:hAnsi="Times New Roman"/>
          <w:sz w:val="26"/>
          <w:szCs w:val="26"/>
        </w:rPr>
        <w:t xml:space="preserve">- fechamento de divisas com muro ou cerca e </w:t>
      </w:r>
      <w:r w:rsidR="00377CDE">
        <w:rPr>
          <w:rFonts w:ascii="Times New Roman" w:hAnsi="Times New Roman"/>
          <w:sz w:val="26"/>
          <w:szCs w:val="26"/>
        </w:rPr>
        <w:t xml:space="preserve">manutenção das </w:t>
      </w:r>
      <w:r w:rsidRPr="003A2E09">
        <w:rPr>
          <w:rFonts w:ascii="Times New Roman" w:hAnsi="Times New Roman"/>
          <w:sz w:val="26"/>
          <w:szCs w:val="26"/>
        </w:rPr>
        <w:t>vias de acesso interno</w:t>
      </w:r>
      <w:r w:rsidR="00377CDE">
        <w:rPr>
          <w:rFonts w:ascii="Times New Roman" w:hAnsi="Times New Roman"/>
          <w:sz w:val="26"/>
          <w:szCs w:val="26"/>
        </w:rPr>
        <w:t xml:space="preserve"> existentes</w:t>
      </w:r>
      <w:r w:rsidRPr="003A2E09">
        <w:rPr>
          <w:rFonts w:ascii="Times New Roman" w:hAnsi="Times New Roman"/>
          <w:sz w:val="26"/>
          <w:szCs w:val="26"/>
        </w:rPr>
        <w:t>;</w:t>
      </w:r>
    </w:p>
    <w:p w:rsidR="0042705A" w:rsidRPr="003A2E09" w:rsidRDefault="0042705A" w:rsidP="002439F8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595769">
        <w:rPr>
          <w:rFonts w:ascii="Times New Roman" w:hAnsi="Times New Roman"/>
          <w:b/>
          <w:sz w:val="26"/>
          <w:szCs w:val="26"/>
        </w:rPr>
        <w:t>VI</w:t>
      </w:r>
      <w:r w:rsidRPr="00595769">
        <w:rPr>
          <w:rFonts w:ascii="Times New Roman" w:hAnsi="Times New Roman"/>
          <w:sz w:val="26"/>
          <w:szCs w:val="26"/>
        </w:rPr>
        <w:t xml:space="preserve"> - transporte de cargas por ferrovia desde que</w:t>
      </w:r>
      <w:r w:rsidR="00BF7987" w:rsidRPr="00595769">
        <w:rPr>
          <w:rFonts w:ascii="Times New Roman" w:hAnsi="Times New Roman"/>
          <w:sz w:val="26"/>
          <w:szCs w:val="26"/>
        </w:rPr>
        <w:t xml:space="preserve"> licenciado pelo órgão ambiental com o devido</w:t>
      </w:r>
      <w:r w:rsidRPr="00595769">
        <w:rPr>
          <w:rFonts w:ascii="Times New Roman" w:hAnsi="Times New Roman"/>
          <w:sz w:val="26"/>
          <w:szCs w:val="26"/>
        </w:rPr>
        <w:t xml:space="preserve"> Plano de Emergência e Contingência</w:t>
      </w:r>
      <w:r w:rsidR="00595769">
        <w:rPr>
          <w:rFonts w:ascii="Times New Roman" w:hAnsi="Times New Roman"/>
          <w:sz w:val="26"/>
          <w:szCs w:val="26"/>
        </w:rPr>
        <w:t>.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VI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Da infraestrutura de saneamento ambiental</w:t>
      </w:r>
    </w:p>
    <w:p w:rsidR="0042705A" w:rsidRPr="00B902FE" w:rsidRDefault="0042705A" w:rsidP="00773E98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B90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B902FE" w:rsidRPr="00B90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0</w:t>
      </w:r>
      <w:r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="005E76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-</w:t>
      </w:r>
      <w:r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="004575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Para </w:t>
      </w:r>
      <w:r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instalação, ampliação e regularização de edificações, empreendimentos ou atividades na </w:t>
      </w:r>
      <w:r w:rsidR="005E76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="005E7643"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</w:t>
      </w:r>
      <w:r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deverá ser adotado sistema autônomo de tratamento de esgotos, coletivo ou individual, projetado com base nas normas técnicas vigentes, podendo ainda, a critério do órgão ambiental, o efluente ser adequadamente armazenado para posterior envio às estações de tratamento de efluentes, ambientalmente licenciadas.</w:t>
      </w:r>
    </w:p>
    <w:p w:rsidR="00686ACC" w:rsidRPr="00B902FE" w:rsidRDefault="00686ACC" w:rsidP="006B1219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B90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B90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É vedada a implantação de sistema de disposição final de </w:t>
      </w:r>
      <w:r w:rsidR="009C2E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rejeitos</w:t>
      </w:r>
      <w:r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="006B1219"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n</w:t>
      </w:r>
      <w:r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.</w:t>
      </w:r>
    </w:p>
    <w:p w:rsidR="0042705A" w:rsidRPr="00B902FE" w:rsidRDefault="006B1219" w:rsidP="006B1219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B90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B90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="0042705A"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Os resíduos provenientes do desassoreamento dos cursos d’água deverão atender ao disposto na legislação vigente.</w:t>
      </w:r>
    </w:p>
    <w:p w:rsidR="00155177" w:rsidRPr="00B902FE" w:rsidRDefault="009C2E04" w:rsidP="006B1219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Artigo 1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</w:t>
      </w:r>
      <w:r w:rsidR="00993A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- </w:t>
      </w:r>
      <w:r w:rsidR="00B902FE"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S</w:t>
      </w:r>
      <w:r w:rsidR="00155177"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erão permitidos sistemas de compostagem de resíduos sólidos orgânicos e de poda de árvores e de conservação de áreas verdes,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gerados na </w:t>
      </w:r>
      <w:r w:rsidR="00DF28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, </w:t>
      </w:r>
      <w:r w:rsidR="00155177" w:rsidRPr="00B90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nos termos da legislação aplicável.</w:t>
      </w:r>
    </w:p>
    <w:p w:rsidR="0042705A" w:rsidRPr="00AF6563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AF6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AF6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4</w:t>
      </w:r>
      <w:r w:rsidRPr="00AF6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Na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AF6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serão </w:t>
      </w:r>
      <w:r w:rsidR="000E21B6" w:rsidRPr="009B31B4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exigidas</w:t>
      </w:r>
      <w:r w:rsidR="000E21B6" w:rsidRPr="000E21B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pt-BR"/>
        </w:rPr>
        <w:t xml:space="preserve"> </w:t>
      </w:r>
      <w:r w:rsidRPr="00AF6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medidas destinadas à redução da carga poluidora difusa, transportada pelas águas pluviais afluentes aos corpos receptores, compreendendo:</w:t>
      </w:r>
    </w:p>
    <w:p w:rsidR="0042705A" w:rsidRPr="00AF6563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AF6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Pr="00AF6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adoção de medidas de controle e redução de processos erosivos;</w:t>
      </w:r>
    </w:p>
    <w:p w:rsidR="0042705A" w:rsidRPr="00AF6563" w:rsidRDefault="00AF6563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AF6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="0042705A" w:rsidRPr="00AF6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adoção de programas de redução e gerenciamento de riscos, bem como de sistemas de respostas a acidentes ambientais relacionados ao transporte de cargas</w:t>
      </w:r>
      <w:r w:rsidR="009B31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.</w:t>
      </w:r>
    </w:p>
    <w:p w:rsidR="0042705A" w:rsidRPr="00AF6563" w:rsidRDefault="00DC2AB3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595769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lastRenderedPageBreak/>
        <w:t xml:space="preserve">Artigo </w:t>
      </w:r>
      <w:r w:rsidR="004C6BCB" w:rsidRPr="00595769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15</w:t>
      </w:r>
      <w:r w:rsidR="0042705A" w:rsidRPr="00595769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</w:t>
      </w:r>
      <w:r w:rsidR="004C6BCB" w:rsidRPr="00595769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–</w:t>
      </w:r>
      <w:r w:rsidR="0042705A" w:rsidRPr="0098054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</w:t>
      </w:r>
      <w:r w:rsidR="004C6BCB" w:rsidRPr="0098054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Serão permitidas </w:t>
      </w:r>
      <w:r w:rsidR="0042705A" w:rsidRPr="0098054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ações de educação ambiental, direcionadas à informação e à sensibilização</w:t>
      </w:r>
      <w:r w:rsidR="00EB7C11" w:rsidRPr="0098054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da sociedade</w:t>
      </w:r>
      <w:r w:rsidR="000A68F4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para recuperação e manutenção da qualidade ambiental da APRM-AC</w:t>
      </w:r>
      <w:r w:rsidR="004C6BCB" w:rsidRPr="0098054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, desde que dotadas de</w:t>
      </w:r>
      <w:r w:rsidR="00EB7C11" w:rsidRPr="0098054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infraestrutura</w:t>
      </w:r>
      <w:r w:rsidR="004C6BCB" w:rsidRPr="0098054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de saneamento ambiental</w:t>
      </w:r>
      <w:r w:rsidR="004C6B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.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VII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 xml:space="preserve">Do Sistema Gerencial de Informações - SGI 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AF6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6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Fica criado o Sistema Gerencial de Informações - SGI da APRM-</w:t>
      </w:r>
      <w:r w:rsidR="00971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C, </w:t>
      </w:r>
      <w:r w:rsidR="00971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vinculado à gestão da UGRHI 6, 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com as seguintes atribuições: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permitir a caracterização e avaliação da qualidade ambiental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subsidiar as decisões decorrentes das disposições desta lei, constituindo referência para a implementação de todos os instrumentos de planejamento e gestão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III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disponibilizar a todos os agentes públicos e privados os dados e informações gerados.</w:t>
      </w:r>
    </w:p>
    <w:p w:rsidR="006B25CA" w:rsidRDefault="006B25C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AF6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7</w:t>
      </w:r>
      <w:r w:rsidR="00155177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O SGI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="00155177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terá por base um banco de dados georreferenciados em formato digital, contendo as informações necessárias à gestão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="00155177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 incluindo o monitoramento da qualidade da água e a simulação de riscos e impactos derivados da ocupação do território, a realização de estudos técnicos e o financiamento de ações necessárias ao melhor desenvolvimento am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biental do território.</w:t>
      </w:r>
    </w:p>
    <w:p w:rsidR="00155177" w:rsidRPr="006B25CA" w:rsidRDefault="006B25C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18</w:t>
      </w:r>
      <w:r w:rsidR="00155177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O SGI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="00155177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será constituído de: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Sistema de Monitoramento e Avaliação da Qualidade Ambiental;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base cartográfica, com os usos do solo;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III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representação cartográfica dos sistemas de infraestrutura implantados e projetados;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IV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representação cartográfica da legislação de uso e ocupação do solo incidente na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cadastro de usuários dos recursos hídricos;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VI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cadastro e mapeamento d</w:t>
      </w:r>
      <w:r w:rsidR="00DF28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e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licenças, autorizações, outorgas, autuações</w:t>
      </w:r>
      <w:r w:rsidR="00DF28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</w:t>
      </w:r>
      <w:r w:rsidR="00971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termos de compromisso de recuperação ambiental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expedid</w:t>
      </w:r>
      <w:r w:rsidR="00971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o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s pelos órgãos competentes;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lastRenderedPageBreak/>
        <w:t xml:space="preserve">VII 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- representação cartográfica de áreas verdes e vegetadas, destacando os locais de relevante interesse para a proteção dos recursos hídricos e da biodiversidade,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42705A" w:rsidRPr="006B25CA" w:rsidRDefault="00AF6563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VIII</w:t>
      </w:r>
      <w:r w:rsidR="0042705A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informação das rotas de transporte das cargas </w:t>
      </w:r>
      <w:r w:rsidR="00780C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e </w:t>
      </w:r>
      <w:r w:rsid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dos planos de contingência associados</w:t>
      </w:r>
      <w:r w:rsidR="0042705A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42705A" w:rsidRPr="006B25CA" w:rsidRDefault="00AF6563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="0042705A"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X</w:t>
      </w:r>
      <w:r w:rsidR="0042705A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cadastro e mapeamento de áreas de riscos ambientais;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§ 1</w:t>
      </w:r>
      <w:r w:rsid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º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Os órgãos da Administração Pública estadual</w:t>
      </w:r>
      <w:r w:rsidR="00B547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 municipal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, direta e indireta, as concessionárias e demais prestadores de serviços públicos fornecerão ao órgão técnico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os dados e informações necessários à alimentação e atualização permanente do Sistema Gerencial de Informações - SGI. </w:t>
      </w:r>
    </w:p>
    <w:p w:rsidR="0042705A" w:rsidRPr="008C3346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strike/>
          <w:color w:val="FF0000"/>
          <w:sz w:val="26"/>
          <w:szCs w:val="26"/>
          <w:lang w:eastAsia="pt-BR"/>
        </w:rPr>
      </w:pPr>
      <w:r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§ 2</w:t>
      </w:r>
      <w:r w:rsidR="006B25CA"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º</w:t>
      </w:r>
      <w:r w:rsidR="00993A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="007B74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 concessionária responsável pela operação da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infraestrutura ferroviária </w:t>
      </w:r>
      <w:r w:rsidR="007B74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inserida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na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disponibilizar</w:t>
      </w:r>
      <w:r w:rsidR="00B547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á</w:t>
      </w:r>
      <w:r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informações sobre os trechos mais vulneráveis a acidentes, incluindo o fornecimento de planos de emergência e contingência p</w:t>
      </w:r>
      <w:r w:rsidR="00780C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ara acidentes envolvendo cargas.</w:t>
      </w:r>
    </w:p>
    <w:p w:rsidR="0042705A" w:rsidRPr="006B25CA" w:rsidRDefault="00993A3F" w:rsidP="00993A3F">
      <w:pPr>
        <w:tabs>
          <w:tab w:val="left" w:pos="2835"/>
        </w:tabs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§ </w:t>
      </w:r>
      <w:r w:rsidR="0042705A"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="006B25CA" w:rsidRPr="006B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</w:t>
      </w:r>
      <w:r w:rsidR="0042705A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 responsabilidade pela manutenção, coordenação e divulgação do SGI será do órg</w:t>
      </w:r>
      <w:r w:rsidR="00155177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ão</w:t>
      </w:r>
      <w:r w:rsidR="0042705A" w:rsidRPr="006B25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técnico.</w:t>
      </w:r>
    </w:p>
    <w:p w:rsidR="00155177" w:rsidRDefault="00155177" w:rsidP="006B25CA">
      <w:pPr>
        <w:spacing w:after="0" w:line="240" w:lineRule="auto"/>
        <w:jc w:val="center"/>
        <w:outlineLvl w:val="3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</w:pPr>
      <w:r w:rsidRPr="003A2E09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  <w:t>CAPÍTULO VIII</w:t>
      </w:r>
      <w:r w:rsidRPr="003A2E09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  <w:br/>
        <w:t>Do monitoramento e avaliação da qualidade ambiental</w:t>
      </w:r>
    </w:p>
    <w:p w:rsidR="006B25CA" w:rsidRPr="003A2E09" w:rsidRDefault="006B25CA" w:rsidP="006B25CA">
      <w:pPr>
        <w:spacing w:after="0" w:line="240" w:lineRule="auto"/>
        <w:jc w:val="center"/>
        <w:outlineLvl w:val="3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pt-BR"/>
        </w:rPr>
      </w:pPr>
    </w:p>
    <w:p w:rsidR="0042705A" w:rsidRPr="009A603C" w:rsidRDefault="00EB4B77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19</w:t>
      </w:r>
      <w:r w:rsidR="0042705A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O Sistema de Monitoramento e Avaliação da Qualidade Ambiental será constituído pelo monitoramento, no mínimo, das seguintes variáveis: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="00780C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qualidade e 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quantidade da água dos reservatórios do Sistema Produtor</w:t>
      </w:r>
      <w:r w:rsidR="00B547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Alto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Cotia;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da qualidade da água tratada;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</w:t>
      </w: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- das cargas difusas;</w:t>
      </w:r>
    </w:p>
    <w:p w:rsidR="0042705A" w:rsidRPr="009A603C" w:rsidRDefault="004C6BCB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="0042705A"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</w:t>
      </w:r>
      <w:r w:rsidR="0042705A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do </w:t>
      </w:r>
      <w:r w:rsidR="00AF6563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saneamento</w:t>
      </w:r>
      <w:r w:rsidR="00B547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ambiental</w:t>
      </w:r>
      <w:r w:rsidR="0042705A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das características e da evolução do uso e ocupação do solo;</w:t>
      </w:r>
    </w:p>
    <w:p w:rsidR="0042705A" w:rsidRPr="009A603C" w:rsidRDefault="00AF6563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VI</w:t>
      </w:r>
      <w:r w:rsidR="0042705A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do processo de assoreamento dos reservatórios.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9A603C"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0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O órgão técnico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, em conjunto com os órgãos e entidades da Administração Pública envolvidos, deverá avaliar o </w:t>
      </w:r>
      <w:r w:rsidR="00155177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Programa Integrado de Monitoramento da Qualidade Ambiental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="00155177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 estabelecido no PDPA</w:t>
      </w:r>
      <w:r w:rsidR="00EB4B77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 por meio do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Relatório de Situação dos Recursos Hídricos da 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lastRenderedPageBreak/>
        <w:t>Unidade de Gerenciamento de Recursos Hídricos da Bacia Hidrográfica do Alto Tietê - UGRHI-06.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9A603C"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="004C6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São responsáveis pelo monitoramento da qualidade ambiental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 no limite de suas competências e atribuições: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órgãos e entidades da Administração Pública estadual com atuação nas áreas de meio ambiente, recursos hídricos, saneamento, dentre outros;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concessionárias de serviços públicos de </w:t>
      </w:r>
      <w:r w:rsidR="00780C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saneamento ambiental;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III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demais prestadores de serviços públicos nas áreas de meio ambiente, recursos hídricos, saneamento, energia</w:t>
      </w:r>
      <w:r w:rsidR="00DF28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="000250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transporte, 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dentre outros.</w:t>
      </w:r>
    </w:p>
    <w:p w:rsidR="00070987" w:rsidRPr="009A603C" w:rsidRDefault="00070987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§ 1º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 - Fica sob a responsabilidade do órgão </w:t>
      </w:r>
      <w:r w:rsidR="00595769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ambiental competente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, no âmbito estadual, sem prejuízo de outros dados que venham a ser gerados ou requeridos para 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 fornecer as informações referentes ao monitoramento:</w:t>
      </w:r>
    </w:p>
    <w:p w:rsidR="00070987" w:rsidRDefault="00070987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da qualidade da água do Sistema Produtor</w:t>
      </w:r>
      <w:r w:rsidR="000250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Alto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Cotia</w:t>
      </w:r>
      <w:r w:rsidR="00DF28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DF28FC" w:rsidRDefault="00070987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2 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- das fontes de poluição;</w:t>
      </w:r>
    </w:p>
    <w:p w:rsidR="00070987" w:rsidRPr="009A603C" w:rsidRDefault="00070987" w:rsidP="00DF28FC">
      <w:pPr>
        <w:ind w:left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das áreas contaminadas</w:t>
      </w:r>
      <w:r w:rsidR="00DF28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.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</w:p>
    <w:p w:rsidR="00070987" w:rsidRPr="009A603C" w:rsidRDefault="00070987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§ 2º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 - Fica sob a responsabilidade do prestador de serviço responsável pela operação do Sistema Produtor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Alto Cotia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, sem prejuízo de outros dados que venham a ser gerados ou requeridos para 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 fornecer as informações referentes ao monitoramento:</w:t>
      </w:r>
    </w:p>
    <w:p w:rsidR="00070987" w:rsidRPr="00853FBF" w:rsidRDefault="00070987" w:rsidP="006B25CA">
      <w:pPr>
        <w:ind w:firstLine="283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das vazões afluentes aos Reservatórios</w:t>
      </w:r>
      <w:r w:rsidR="005957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070987" w:rsidRPr="00595769" w:rsidRDefault="00070987" w:rsidP="006B25CA">
      <w:pPr>
        <w:ind w:firstLine="283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595769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2 </w:t>
      </w:r>
      <w:r w:rsidRPr="00595769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- do processo de assoreamento dos Reservatórios e do Rio Cotia</w:t>
      </w:r>
      <w:r w:rsidR="00EB4B77" w:rsidRPr="00595769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, até os limites da </w:t>
      </w:r>
      <w:r w:rsidR="004746DA" w:rsidRPr="00595769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APRM-AC</w:t>
      </w:r>
      <w:r w:rsidRPr="00595769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;</w:t>
      </w:r>
      <w:r w:rsidR="00E56BBF" w:rsidRPr="00595769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</w:t>
      </w:r>
    </w:p>
    <w:p w:rsidR="00070987" w:rsidRPr="00853FBF" w:rsidRDefault="00070987" w:rsidP="006B25CA">
      <w:pPr>
        <w:ind w:firstLine="283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3 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- do bombeamento, transposições e reversões</w:t>
      </w:r>
      <w:r w:rsidR="005957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070987" w:rsidRPr="009A603C" w:rsidRDefault="004C6BCB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4</w:t>
      </w:r>
      <w:r w:rsidR="00780C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 - </w:t>
      </w:r>
      <w:r w:rsidR="00070987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da qualidade da água bruta para fins de abastecimento;</w:t>
      </w:r>
    </w:p>
    <w:p w:rsidR="00070987" w:rsidRPr="009A603C" w:rsidRDefault="004C6BCB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5</w:t>
      </w:r>
      <w:r w:rsidR="00070987"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  <w:r w:rsidR="00780C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- </w:t>
      </w:r>
      <w:r w:rsidR="00070987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da qualidade da água tratada para abastecimento público;</w:t>
      </w:r>
      <w:r w:rsidR="0038572B" w:rsidRPr="0038572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pt-BR"/>
        </w:rPr>
        <w:t xml:space="preserve"> </w:t>
      </w:r>
    </w:p>
    <w:p w:rsidR="00070987" w:rsidRPr="009A603C" w:rsidRDefault="004C6BCB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6</w:t>
      </w:r>
      <w:r w:rsidR="00070987"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  <w:r w:rsidR="00780C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- </w:t>
      </w:r>
      <w:r w:rsidR="00070987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dos sistemas de esgotos sanitários</w:t>
      </w:r>
      <w:r w:rsidR="00B509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 porventura instalados na APRM-AC</w:t>
      </w:r>
      <w:r w:rsidR="00070987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.</w:t>
      </w:r>
    </w:p>
    <w:p w:rsidR="0042705A" w:rsidRPr="009A603C" w:rsidRDefault="00B5095B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º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</w:t>
      </w:r>
      <w:r w:rsidR="0042705A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- São atribuições dos responsáveis pelo monitoramento da qualidade ambiental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="0042705A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: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I 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- dar suporte técnico ao Sistema de Monitoramento e Avaliação da Qualidade Ambiental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42705A" w:rsidRPr="009A603C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lastRenderedPageBreak/>
        <w:t>II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executar as ações estabelecidas no Programa Integrado de Monitoramento e Avaliação da Qualidade Ambiental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;</w:t>
      </w:r>
    </w:p>
    <w:p w:rsidR="0042705A" w:rsidRPr="006B25CA" w:rsidRDefault="0042705A" w:rsidP="006B25C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III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disponibilizar os dados e informações resultantes do monitoramento ao Sistema Gerencial de Informações - SGI e ao órgão técnico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="00EB4B77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.</w:t>
      </w:r>
    </w:p>
    <w:p w:rsidR="0042705A" w:rsidRPr="003A2E09" w:rsidRDefault="00D05167" w:rsidP="00AC01F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CAPÍTULO IX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Do licenciamento, da regularização e da fiscalização</w:t>
      </w:r>
    </w:p>
    <w:p w:rsidR="00636314" w:rsidRPr="009A603C" w:rsidRDefault="0042705A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9A603C" w:rsidRPr="009A6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O licenciamento, a regularização e a fiscalização dos empreendimentos, obras, usos e atividades na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ser</w:t>
      </w:r>
      <w:r w:rsidR="009A603C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á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realizado pelo</w:t>
      </w:r>
      <w:r w:rsidR="00CC1F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s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="00DF28FC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órg</w:t>
      </w:r>
      <w:r w:rsidR="00DF28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ãos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estadua</w:t>
      </w:r>
      <w:r w:rsidR="00CC1F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is e municipais</w:t>
      </w:r>
      <w:r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, no âmbito de suas atribuições, </w:t>
      </w:r>
      <w:r w:rsidR="00CC1F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sem prejuízo das d</w:t>
      </w:r>
      <w:r w:rsidR="00CC1F4A" w:rsidRPr="009A60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emais licenças exigidas pelas legislações </w:t>
      </w:r>
      <w:r w:rsidR="00CC1F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vigentes.</w:t>
      </w:r>
    </w:p>
    <w:p w:rsidR="0042570E" w:rsidRPr="00F05E15" w:rsidRDefault="0042570E" w:rsidP="00B5095B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F05E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F05E15" w:rsidRPr="00F05E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A regularização de empreendimentos e atividades na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fica condicionada ao atendimento das disposições def</w:t>
      </w:r>
      <w:r w:rsidR="00B509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inidas nas Seções constantes do C</w:t>
      </w:r>
      <w:r w:rsidRPr="00B5095B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apítulo VI 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desta lei que trata</w:t>
      </w:r>
      <w:r w:rsidR="00B509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da </w:t>
      </w:r>
      <w:r w:rsidR="00B5095B" w:rsidRPr="00B509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I</w:t>
      </w:r>
      <w:r w:rsidR="00B5095B" w:rsidRPr="00B5095B">
        <w:rPr>
          <w:rFonts w:ascii="Times New Roman" w:hAnsi="Times New Roman"/>
          <w:sz w:val="26"/>
          <w:szCs w:val="26"/>
        </w:rPr>
        <w:t>nfraestrutura de Saneamento Ambiental.</w:t>
      </w:r>
    </w:p>
    <w:p w:rsidR="0042570E" w:rsidRPr="00780CCF" w:rsidRDefault="0042570E" w:rsidP="0042570E">
      <w:pPr>
        <w:ind w:firstLine="283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F05E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F05E15" w:rsidRPr="00F05E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4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Não se aplica o disposto nesta lei aos empreendimentos, edificações e atividades regulares, implantados e licenciados de acordo com as Leis nº 898, de 1975</w:t>
      </w:r>
      <w:r w:rsidR="002022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 nº 1.172, de 1976, e demais diplom</w:t>
      </w:r>
      <w:r w:rsidR="000E21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as legais estaduais ou federais, </w:t>
      </w:r>
      <w:r w:rsidR="000E21B6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ou efetivamente implantadas anteriormente a vigência destas </w:t>
      </w:r>
      <w:r w:rsid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l</w:t>
      </w:r>
      <w:r w:rsidR="000E21B6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eis.</w:t>
      </w:r>
    </w:p>
    <w:p w:rsidR="0042570E" w:rsidRPr="00F05E15" w:rsidRDefault="0042570E" w:rsidP="0042570E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F05E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§ 1º 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- Os casos de ampliação ou alteração do uso e ocupação do solo em desacordo com a legislação mencionada no “caput” deste artigo deverão atender ao disposto nesta lei.</w:t>
      </w:r>
    </w:p>
    <w:p w:rsidR="0042570E" w:rsidRPr="00F05E15" w:rsidRDefault="0042570E" w:rsidP="0042570E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F05E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§ </w:t>
      </w:r>
      <w:r w:rsidR="00F05E15" w:rsidRPr="00F05E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Pr="00F05E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º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Para efeito de comprovação da anterioridade do empreendimento às Leis nº 898, de 1975</w:t>
      </w:r>
      <w:r w:rsidR="002022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 nº 1.172, de 1976, será aceita a verificação no levantamento aerofotogramétrico da EMPLASA do ano de 1977 ou outro documento comprobatório.</w:t>
      </w:r>
    </w:p>
    <w:p w:rsidR="0042705A" w:rsidRPr="00853FBF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F05E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25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A fiscalização </w:t>
      </w:r>
      <w:r w:rsidR="003D3B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da APRM-AC 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será realizada por </w:t>
      </w:r>
      <w:r w:rsidR="008157C9"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agentes estaduais</w:t>
      </w:r>
      <w:r w:rsidR="00EF13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 municipais</w:t>
      </w:r>
      <w:r w:rsidRPr="00F05E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 no âmbito de suas atribuições e competências legais.</w:t>
      </w:r>
    </w:p>
    <w:p w:rsidR="008642DD" w:rsidRPr="00780CCF" w:rsidRDefault="008642DD" w:rsidP="00236F27">
      <w:pPr>
        <w:ind w:firstLine="283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Pa</w:t>
      </w:r>
      <w:r w:rsidR="00780CCF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rágrafo único. Será elaborado</w:t>
      </w:r>
      <w:r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Plano</w:t>
      </w:r>
      <w:r w:rsidR="00812F92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de A</w:t>
      </w:r>
      <w:r w:rsidR="00780CCF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ção que estabelecerá</w:t>
      </w:r>
      <w:r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articulação eficaz entre os agentes fiscalizadores estaduais e municipais</w:t>
      </w:r>
      <w:r w:rsidR="00812F92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, </w:t>
      </w:r>
      <w:r w:rsidR="003D3B6C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o </w:t>
      </w:r>
      <w:r w:rsidR="00812F92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proprietário da área e </w:t>
      </w:r>
      <w:r w:rsidR="003D3B6C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o </w:t>
      </w:r>
      <w:r w:rsidR="00812F92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concessionário de transporte ferroviário</w:t>
      </w:r>
      <w:r w:rsidR="003D3B6C"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,</w:t>
      </w:r>
      <w:r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a ser de</w:t>
      </w:r>
      <w:r w:rsidR="00D05167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finido em regulamento</w:t>
      </w:r>
      <w:r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. </w:t>
      </w:r>
    </w:p>
    <w:p w:rsidR="0042705A" w:rsidRPr="003A2E09" w:rsidRDefault="0042705A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X</w:t>
      </w:r>
    </w:p>
    <w:p w:rsidR="0042705A" w:rsidRPr="003A2E09" w:rsidRDefault="00AC01F2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Do suporte financeiro</w:t>
      </w:r>
    </w:p>
    <w:p w:rsidR="0042705A" w:rsidRPr="00236F27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780CCF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lastRenderedPageBreak/>
        <w:t xml:space="preserve">Artigo </w:t>
      </w:r>
      <w:r w:rsidR="00B5095B" w:rsidRPr="00780CCF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2</w:t>
      </w:r>
      <w:r w:rsidR="00780CCF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6</w:t>
      </w:r>
      <w:r w:rsidRPr="00780CC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- 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O suporte financeiro e os incentivos para a implantação desta lei e do Plano de Desenvolvimento e Proteção Ambiental - PDPA serão garantidos com base nas seguintes fontes:</w:t>
      </w:r>
    </w:p>
    <w:p w:rsidR="0042705A" w:rsidRPr="00236F27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236F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I 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- orçamentos do Estado, dos Municípios e da União;</w:t>
      </w:r>
    </w:p>
    <w:p w:rsidR="0042705A" w:rsidRPr="00236F27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236F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recursos oriundos das empresas prestadoras dos serviços públicos;</w:t>
      </w:r>
    </w:p>
    <w:p w:rsidR="0042705A" w:rsidRPr="00236F27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236F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III 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- recursos do Fundo Estadual de Recursos Hídricos - FEHIDRO, inclusive os advindos da cobrança pelo uso da água;</w:t>
      </w:r>
    </w:p>
    <w:p w:rsidR="0042705A" w:rsidRPr="00236F27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236F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IV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recursos transferidos por organizações não governamentais, fundações, universidades e outros agentes do setor privado;</w:t>
      </w:r>
    </w:p>
    <w:p w:rsidR="0042705A" w:rsidRPr="00236F27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236F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compensações por políticas, planos, programas ou projetos com impacto local ou regional;</w:t>
      </w:r>
    </w:p>
    <w:p w:rsidR="0042705A" w:rsidRPr="00236F27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236F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VI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compensações financeiras para municípios com territórios especialmente protegidos, com base em instrumentos tributários;</w:t>
      </w:r>
    </w:p>
    <w:p w:rsidR="0042705A" w:rsidRPr="00236F27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236F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VII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multas relativas às infrações desta lei;</w:t>
      </w:r>
    </w:p>
    <w:p w:rsidR="0042705A" w:rsidRPr="00236F27" w:rsidRDefault="00F05E15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VIII</w:t>
      </w:r>
      <w:r w:rsidR="0042705A"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recursos provenientes de execução de ações judiciais que envolvam penalidades pecuniárias, quando couber;</w:t>
      </w:r>
    </w:p>
    <w:p w:rsidR="0042705A" w:rsidRPr="00236F27" w:rsidRDefault="00F05E15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  <w:r w:rsidR="0042705A" w:rsidRPr="00236F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X</w:t>
      </w:r>
      <w:r w:rsidR="0042705A"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incentivos fiscais voltados à promoção da inclusão social, educação, cultura, turismo e proteção ambiental. </w:t>
      </w:r>
    </w:p>
    <w:p w:rsidR="0042705A" w:rsidRPr="00236F27" w:rsidRDefault="0042705A" w:rsidP="00236F2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Parágrafo único</w:t>
      </w:r>
      <w:r w:rsid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.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Alternativamente à participação com recursos financeiros, os entes indicados neste artigo poderão participar diretamente das ações de recuperação e preservação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236F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, incluída a compra e manutenção de terras, obras de recuperação ambiental, atividades educacionais, dentre outras a serem desenvolvidas a partir das diretrizes desta lei e do PDPA.</w:t>
      </w:r>
    </w:p>
    <w:p w:rsidR="0042705A" w:rsidRPr="003A2E09" w:rsidRDefault="00AC01F2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X</w:t>
      </w:r>
      <w:r w:rsidR="00D05167">
        <w:rPr>
          <w:rFonts w:ascii="Times New Roman" w:hAnsi="Times New Roman"/>
          <w:b/>
          <w:sz w:val="26"/>
          <w:szCs w:val="26"/>
        </w:rPr>
        <w:t>I</w:t>
      </w:r>
    </w:p>
    <w:p w:rsidR="0042705A" w:rsidRPr="003A2E09" w:rsidRDefault="00AC01F2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Das infrações e penalidades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7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Constitui infração toda ação ou omissão que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importe na inobservância dos preceitos estabelecidos nesta lei.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8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Para as infrações de que trata o </w:t>
      </w:r>
      <w:r w:rsidRPr="00B5095B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artigo </w:t>
      </w:r>
      <w:r w:rsidR="00B5095B" w:rsidRPr="00B5095B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27</w:t>
      </w:r>
      <w:r w:rsidRPr="00B5095B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desta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lei, serão aplicadas as seguintes p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enalidades, individual ou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cumulativamente: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 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- advertência;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multa simples;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III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multa diária;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lastRenderedPageBreak/>
        <w:t>IV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apreensão dos materia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is, instrumentos, equipamentos,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máquinas ou veículos de qualquer natureza utilizados na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infração;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destruição ou inutilização do produto;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VI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interdição temporária ou suspensão parcial de atividades;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VII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interdição definitiva ou suspensão total de atividades;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VIII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suspensão de venda e fabricação do produto;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IX -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embargo de obra, construção, edificação ou parcelamento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do solo;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X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demolição de obra;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XI 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- restrição de direitos.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§ 1º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As sanções restritivas de direito são: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suspensão de registro, licença ou autorização;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cancelamento de registro, licença ou autorização;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perda, restrição ou suspensão de incentivos e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benefícios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fiscais;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4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perda, restrição, suspe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nsão ou impedimento, temporário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ou definitivo, da participação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em linhas de financiamentos em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estabelecimentos oficiais de crédito;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5</w:t>
      </w:r>
      <w:r w:rsidR="00993A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proibição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de contratar co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m a Administração Pública, pelo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período de até 3 (três) anos.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§ 2º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 - Os critérios para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aplicação das penalidades e os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valores das multas de que trata este artigo serão estabelecidos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no regulamento desta lei.</w:t>
      </w:r>
    </w:p>
    <w:p w:rsid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29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Os custos ou despesas resultantes da aplicação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das sanções de interdição, embargo ou de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molição são de responsabilidade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do infrator.</w:t>
      </w:r>
    </w:p>
    <w:p w:rsidR="009B3517" w:rsidRPr="009B3517" w:rsidRDefault="009B3517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0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 O pagamento das in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frações e penalidades previstas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nesta lei não eximem os responsáveis da recuperação do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dano ambiental efetuado ou da regularização incidente.</w:t>
      </w:r>
    </w:p>
    <w:p w:rsidR="0042705A" w:rsidRPr="009B3517" w:rsidRDefault="00AC01F2" w:rsidP="009B35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CAPÍTULO XI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I</w:t>
      </w:r>
    </w:p>
    <w:p w:rsidR="0042705A" w:rsidRPr="003A2E09" w:rsidRDefault="00AC01F2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Disposições finais</w:t>
      </w:r>
    </w:p>
    <w:p w:rsidR="0042705A" w:rsidRPr="009B3517" w:rsidRDefault="0042705A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lastRenderedPageBreak/>
        <w:t xml:space="preserve">Artigo 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O PDPA deverá ser atualizado periodicamente, considerando-se os resultados verificados mediante o monitoramento da qualidade das águas e do uso </w:t>
      </w:r>
      <w:r w:rsidR="001403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e ocupação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do solo.</w:t>
      </w:r>
    </w:p>
    <w:p w:rsidR="0042705A" w:rsidRPr="009B3517" w:rsidRDefault="0042705A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As despesas decorrentes da aplicação desta lei correrão à conta das dotações orçamentárias próprias dos órgãos envolvidos na sua implantação, ficando o Poder Executivo autorizado a promover a abertura de créditos adicionais suplementares.</w:t>
      </w:r>
    </w:p>
    <w:p w:rsidR="0042705A" w:rsidRPr="009B3517" w:rsidRDefault="0042705A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5957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="00595769"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- Esta lei será regulamentada no prazo de </w:t>
      </w:r>
      <w:r w:rsidR="00724EC1"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180 (cento e oitenta) dias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a contar da data de sua publicação.</w:t>
      </w:r>
    </w:p>
    <w:p w:rsidR="0042705A" w:rsidRPr="009B3517" w:rsidRDefault="0042705A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B50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4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Esta lei e suas disposições transitórias entram em vigor na data de sua publicação.</w:t>
      </w:r>
    </w:p>
    <w:p w:rsidR="0042705A" w:rsidRPr="003A2E09" w:rsidRDefault="00AC01F2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CAPÍTULO XII</w:t>
      </w:r>
      <w:r w:rsidR="00D05167">
        <w:rPr>
          <w:rFonts w:ascii="Times New Roman" w:hAnsi="Times New Roman"/>
          <w:b/>
          <w:sz w:val="26"/>
          <w:szCs w:val="26"/>
        </w:rPr>
        <w:t>I</w:t>
      </w:r>
    </w:p>
    <w:p w:rsidR="0042705A" w:rsidRPr="003A2E09" w:rsidRDefault="00AC01F2" w:rsidP="00AC01F2">
      <w:pPr>
        <w:jc w:val="center"/>
        <w:rPr>
          <w:rFonts w:ascii="Times New Roman" w:hAnsi="Times New Roman"/>
          <w:b/>
          <w:sz w:val="26"/>
          <w:szCs w:val="26"/>
        </w:rPr>
      </w:pPr>
      <w:r w:rsidRPr="003A2E09">
        <w:rPr>
          <w:rFonts w:ascii="Times New Roman" w:hAnsi="Times New Roman"/>
          <w:b/>
          <w:sz w:val="26"/>
          <w:szCs w:val="26"/>
        </w:rPr>
        <w:t>Disposições transitórias</w:t>
      </w:r>
    </w:p>
    <w:p w:rsidR="0042705A" w:rsidRPr="009B3517" w:rsidRDefault="0042705A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1º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As funções do órgão técnico do Sistema de Planejamento e Gestão da </w:t>
      </w:r>
      <w:r w:rsidR="004746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APRM-AC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serão executadas pelas Secretarias do Meio Ambiente e de Saneamento e Recursos Hídricos e disciplinadas mediante a expedição de resolução conjunta, até que o Comitê de Bacia Hidrográfica do Alto Tietê delibere que o órgão técnico está apto para assumir as funções especificadas nesta lei.</w:t>
      </w:r>
    </w:p>
    <w:p w:rsidR="0025383B" w:rsidRDefault="0042705A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9B35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Artigo </w:t>
      </w:r>
      <w:r w:rsidR="00D051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2º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- Aplicam-se, no que couber, as disposições das Leis n</w:t>
      </w:r>
      <w:r w:rsidR="00CD65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º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898, de 18 de dezembro de 1975, e n</w:t>
      </w:r>
      <w:r w:rsidR="00CD65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>º</w:t>
      </w:r>
      <w:r w:rsidRPr="009B35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  <w:t xml:space="preserve"> 1.172, de 17 de novembro de 1976, e suas alterações, até que seja publicado o regulamento previsto nesta lei.</w:t>
      </w:r>
    </w:p>
    <w:p w:rsidR="00EE10FD" w:rsidRDefault="00EE10FD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</w:p>
    <w:p w:rsidR="00EE10FD" w:rsidRDefault="00EE10FD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</w:p>
    <w:p w:rsidR="00EE10FD" w:rsidRDefault="00EE10FD" w:rsidP="009B3517">
      <w:pPr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</w:p>
    <w:p w:rsidR="00EE10FD" w:rsidRPr="009B3517" w:rsidRDefault="00EE10FD" w:rsidP="00EE10FD">
      <w:pPr>
        <w:ind w:left="-709" w:right="-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t-BR"/>
        </w:rPr>
      </w:pPr>
      <w:r w:rsidRPr="00EE10FD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pt-BR"/>
        </w:rPr>
        <w:lastRenderedPageBreak/>
        <w:drawing>
          <wp:inline distT="0" distB="0" distL="0" distR="0">
            <wp:extent cx="6457950" cy="9133851"/>
            <wp:effectExtent l="0" t="0" r="0" b="0"/>
            <wp:docPr id="1" name="Imagem 1" descr="C:\Users\beatriz.vilera\Download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.vilera\Downloads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649" cy="914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FD" w:rsidRPr="009B3517" w:rsidSect="00D05167">
      <w:footerReference w:type="default" r:id="rId10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71" w:rsidRDefault="00F83971" w:rsidP="00EB0AB4">
      <w:pPr>
        <w:spacing w:after="0" w:line="240" w:lineRule="auto"/>
      </w:pPr>
      <w:r>
        <w:separator/>
      </w:r>
    </w:p>
  </w:endnote>
  <w:endnote w:type="continuationSeparator" w:id="0">
    <w:p w:rsidR="00F83971" w:rsidRDefault="00F83971" w:rsidP="00EB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999949"/>
      <w:docPartObj>
        <w:docPartGallery w:val="Page Numbers (Bottom of Page)"/>
        <w:docPartUnique/>
      </w:docPartObj>
    </w:sdtPr>
    <w:sdtEndPr/>
    <w:sdtContent>
      <w:p w:rsidR="00EB0AB4" w:rsidRDefault="00EE10FD" w:rsidP="00EE10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7C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71" w:rsidRDefault="00F83971" w:rsidP="00EB0AB4">
      <w:pPr>
        <w:spacing w:after="0" w:line="240" w:lineRule="auto"/>
      </w:pPr>
      <w:r>
        <w:separator/>
      </w:r>
    </w:p>
  </w:footnote>
  <w:footnote w:type="continuationSeparator" w:id="0">
    <w:p w:rsidR="00F83971" w:rsidRDefault="00F83971" w:rsidP="00EB0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7E2F"/>
    <w:multiLevelType w:val="hybridMultilevel"/>
    <w:tmpl w:val="9A261B14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2565D"/>
    <w:multiLevelType w:val="hybridMultilevel"/>
    <w:tmpl w:val="86D65CDA"/>
    <w:lvl w:ilvl="0" w:tplc="890E43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5A"/>
    <w:rsid w:val="00023D51"/>
    <w:rsid w:val="0002501F"/>
    <w:rsid w:val="00025843"/>
    <w:rsid w:val="00070987"/>
    <w:rsid w:val="000A68F4"/>
    <w:rsid w:val="000B1347"/>
    <w:rsid w:val="000B6F8E"/>
    <w:rsid w:val="000E21B6"/>
    <w:rsid w:val="000E25D9"/>
    <w:rsid w:val="000E7D21"/>
    <w:rsid w:val="0010385F"/>
    <w:rsid w:val="00140370"/>
    <w:rsid w:val="00155177"/>
    <w:rsid w:val="0017249D"/>
    <w:rsid w:val="00175560"/>
    <w:rsid w:val="0018642C"/>
    <w:rsid w:val="001B3821"/>
    <w:rsid w:val="001C13E8"/>
    <w:rsid w:val="001D1A97"/>
    <w:rsid w:val="001E0B1D"/>
    <w:rsid w:val="001F0583"/>
    <w:rsid w:val="001F5FE7"/>
    <w:rsid w:val="00200414"/>
    <w:rsid w:val="0020201A"/>
    <w:rsid w:val="00202264"/>
    <w:rsid w:val="002219F7"/>
    <w:rsid w:val="00223E8E"/>
    <w:rsid w:val="00236F27"/>
    <w:rsid w:val="002439F8"/>
    <w:rsid w:val="0025383B"/>
    <w:rsid w:val="00263C85"/>
    <w:rsid w:val="00263EE9"/>
    <w:rsid w:val="00271642"/>
    <w:rsid w:val="00295933"/>
    <w:rsid w:val="002C6E0F"/>
    <w:rsid w:val="003215F2"/>
    <w:rsid w:val="00331753"/>
    <w:rsid w:val="00342973"/>
    <w:rsid w:val="00377CDE"/>
    <w:rsid w:val="0038572B"/>
    <w:rsid w:val="00392885"/>
    <w:rsid w:val="003A2E09"/>
    <w:rsid w:val="003C1590"/>
    <w:rsid w:val="003D3B6C"/>
    <w:rsid w:val="003E0235"/>
    <w:rsid w:val="0042570E"/>
    <w:rsid w:val="0042705A"/>
    <w:rsid w:val="00440FB4"/>
    <w:rsid w:val="0044421E"/>
    <w:rsid w:val="00457535"/>
    <w:rsid w:val="004746DA"/>
    <w:rsid w:val="004863BD"/>
    <w:rsid w:val="004C6BCB"/>
    <w:rsid w:val="00502614"/>
    <w:rsid w:val="005061BB"/>
    <w:rsid w:val="00575D2E"/>
    <w:rsid w:val="005917C5"/>
    <w:rsid w:val="00595769"/>
    <w:rsid w:val="005C1BE4"/>
    <w:rsid w:val="005E2566"/>
    <w:rsid w:val="005E71C0"/>
    <w:rsid w:val="005E7643"/>
    <w:rsid w:val="005F0B06"/>
    <w:rsid w:val="00613B60"/>
    <w:rsid w:val="00614AD6"/>
    <w:rsid w:val="00636314"/>
    <w:rsid w:val="0063642C"/>
    <w:rsid w:val="00645732"/>
    <w:rsid w:val="006507D2"/>
    <w:rsid w:val="00663A65"/>
    <w:rsid w:val="00671391"/>
    <w:rsid w:val="0068164B"/>
    <w:rsid w:val="00686ACC"/>
    <w:rsid w:val="0069171B"/>
    <w:rsid w:val="00694D5B"/>
    <w:rsid w:val="00694DFA"/>
    <w:rsid w:val="006A1452"/>
    <w:rsid w:val="006B1219"/>
    <w:rsid w:val="006B25CA"/>
    <w:rsid w:val="006E6C51"/>
    <w:rsid w:val="00724EC1"/>
    <w:rsid w:val="00735F35"/>
    <w:rsid w:val="00737029"/>
    <w:rsid w:val="00773E98"/>
    <w:rsid w:val="00780CCF"/>
    <w:rsid w:val="007B1252"/>
    <w:rsid w:val="007B6C94"/>
    <w:rsid w:val="007B749B"/>
    <w:rsid w:val="007E1178"/>
    <w:rsid w:val="007F0531"/>
    <w:rsid w:val="007F0A8F"/>
    <w:rsid w:val="007F1718"/>
    <w:rsid w:val="00812F92"/>
    <w:rsid w:val="008157C9"/>
    <w:rsid w:val="00853FBF"/>
    <w:rsid w:val="008642DD"/>
    <w:rsid w:val="008C3346"/>
    <w:rsid w:val="008C3B87"/>
    <w:rsid w:val="008E1171"/>
    <w:rsid w:val="008E6B65"/>
    <w:rsid w:val="008F74CF"/>
    <w:rsid w:val="00917DE8"/>
    <w:rsid w:val="00940A1E"/>
    <w:rsid w:val="009502DB"/>
    <w:rsid w:val="00971873"/>
    <w:rsid w:val="00980546"/>
    <w:rsid w:val="00993A3F"/>
    <w:rsid w:val="00997E65"/>
    <w:rsid w:val="009A603C"/>
    <w:rsid w:val="009B31B4"/>
    <w:rsid w:val="009B3517"/>
    <w:rsid w:val="009C2E04"/>
    <w:rsid w:val="00A0579E"/>
    <w:rsid w:val="00A2511A"/>
    <w:rsid w:val="00A60707"/>
    <w:rsid w:val="00A7524E"/>
    <w:rsid w:val="00A85713"/>
    <w:rsid w:val="00A95797"/>
    <w:rsid w:val="00AB0021"/>
    <w:rsid w:val="00AC01F2"/>
    <w:rsid w:val="00AC1B1D"/>
    <w:rsid w:val="00AC71EE"/>
    <w:rsid w:val="00AD2BA1"/>
    <w:rsid w:val="00AD2DAE"/>
    <w:rsid w:val="00AD70C1"/>
    <w:rsid w:val="00AF6563"/>
    <w:rsid w:val="00B26606"/>
    <w:rsid w:val="00B5095B"/>
    <w:rsid w:val="00B5397D"/>
    <w:rsid w:val="00B54789"/>
    <w:rsid w:val="00B55B7D"/>
    <w:rsid w:val="00B57468"/>
    <w:rsid w:val="00B65C04"/>
    <w:rsid w:val="00B701EC"/>
    <w:rsid w:val="00B902FE"/>
    <w:rsid w:val="00BB154C"/>
    <w:rsid w:val="00BF1459"/>
    <w:rsid w:val="00BF7987"/>
    <w:rsid w:val="00C42262"/>
    <w:rsid w:val="00C55B2D"/>
    <w:rsid w:val="00C80EF8"/>
    <w:rsid w:val="00CA13E6"/>
    <w:rsid w:val="00CC1F4A"/>
    <w:rsid w:val="00CD654F"/>
    <w:rsid w:val="00D02229"/>
    <w:rsid w:val="00D05167"/>
    <w:rsid w:val="00D45CC0"/>
    <w:rsid w:val="00D45E0A"/>
    <w:rsid w:val="00D5148C"/>
    <w:rsid w:val="00D87803"/>
    <w:rsid w:val="00D879EF"/>
    <w:rsid w:val="00D92402"/>
    <w:rsid w:val="00D96522"/>
    <w:rsid w:val="00DA0187"/>
    <w:rsid w:val="00DA556D"/>
    <w:rsid w:val="00DA6207"/>
    <w:rsid w:val="00DC2AB3"/>
    <w:rsid w:val="00DF28FC"/>
    <w:rsid w:val="00E06993"/>
    <w:rsid w:val="00E1701B"/>
    <w:rsid w:val="00E24989"/>
    <w:rsid w:val="00E5681E"/>
    <w:rsid w:val="00E56BBF"/>
    <w:rsid w:val="00E737BA"/>
    <w:rsid w:val="00E9242B"/>
    <w:rsid w:val="00EA264D"/>
    <w:rsid w:val="00EB0AB4"/>
    <w:rsid w:val="00EB1CE1"/>
    <w:rsid w:val="00EB4B77"/>
    <w:rsid w:val="00EB4F65"/>
    <w:rsid w:val="00EB5DF6"/>
    <w:rsid w:val="00EB7C11"/>
    <w:rsid w:val="00EC54A1"/>
    <w:rsid w:val="00ED15B6"/>
    <w:rsid w:val="00EE10FD"/>
    <w:rsid w:val="00EF1381"/>
    <w:rsid w:val="00EF53C2"/>
    <w:rsid w:val="00F04C14"/>
    <w:rsid w:val="00F05E15"/>
    <w:rsid w:val="00F233FC"/>
    <w:rsid w:val="00F33C19"/>
    <w:rsid w:val="00F3483D"/>
    <w:rsid w:val="00F4227B"/>
    <w:rsid w:val="00F81E24"/>
    <w:rsid w:val="00F83971"/>
    <w:rsid w:val="00FE5FA0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D6"/>
  </w:style>
  <w:style w:type="paragraph" w:styleId="Ttulo3">
    <w:name w:val="heading 3"/>
    <w:basedOn w:val="Normal"/>
    <w:link w:val="Ttulo3Char"/>
    <w:uiPriority w:val="9"/>
    <w:qFormat/>
    <w:rsid w:val="00AD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6F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6F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6F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6F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6F8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F8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AD2BA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viso">
    <w:name w:val="Revision"/>
    <w:hidden/>
    <w:uiPriority w:val="99"/>
    <w:semiHidden/>
    <w:rsid w:val="00AD2BA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4DF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C5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342973"/>
    <w:pPr>
      <w:spacing w:after="0" w:line="240" w:lineRule="auto"/>
    </w:pPr>
    <w:rPr>
      <w:rFonts w:ascii="Arial" w:eastAsia="Times New Roman" w:hAnsi="Arial" w:cs="Arial"/>
      <w:b/>
      <w:bCs/>
      <w:snapToGrid w:val="0"/>
      <w:color w:val="0000FF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2973"/>
    <w:rPr>
      <w:rFonts w:ascii="Arial" w:eastAsia="Times New Roman" w:hAnsi="Arial" w:cs="Arial"/>
      <w:b/>
      <w:bCs/>
      <w:snapToGrid w:val="0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B0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0AB4"/>
  </w:style>
  <w:style w:type="paragraph" w:styleId="Rodap">
    <w:name w:val="footer"/>
    <w:basedOn w:val="Normal"/>
    <w:link w:val="RodapChar"/>
    <w:uiPriority w:val="99"/>
    <w:unhideWhenUsed/>
    <w:rsid w:val="00EB0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D6"/>
  </w:style>
  <w:style w:type="paragraph" w:styleId="Ttulo3">
    <w:name w:val="heading 3"/>
    <w:basedOn w:val="Normal"/>
    <w:link w:val="Ttulo3Char"/>
    <w:uiPriority w:val="9"/>
    <w:qFormat/>
    <w:rsid w:val="00AD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6F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6F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6F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6F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6F8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F8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AD2BA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viso">
    <w:name w:val="Revision"/>
    <w:hidden/>
    <w:uiPriority w:val="99"/>
    <w:semiHidden/>
    <w:rsid w:val="00AD2BA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4DF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C5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342973"/>
    <w:pPr>
      <w:spacing w:after="0" w:line="240" w:lineRule="auto"/>
    </w:pPr>
    <w:rPr>
      <w:rFonts w:ascii="Arial" w:eastAsia="Times New Roman" w:hAnsi="Arial" w:cs="Arial"/>
      <w:b/>
      <w:bCs/>
      <w:snapToGrid w:val="0"/>
      <w:color w:val="0000FF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2973"/>
    <w:rPr>
      <w:rFonts w:ascii="Arial" w:eastAsia="Times New Roman" w:hAnsi="Arial" w:cs="Arial"/>
      <w:b/>
      <w:bCs/>
      <w:snapToGrid w:val="0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B0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0AB4"/>
  </w:style>
  <w:style w:type="paragraph" w:styleId="Rodap">
    <w:name w:val="footer"/>
    <w:basedOn w:val="Normal"/>
    <w:link w:val="RodapChar"/>
    <w:uiPriority w:val="99"/>
    <w:unhideWhenUsed/>
    <w:rsid w:val="00EB0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C633-1E8D-4E62-81B9-8DECD517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3668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Bezerra Filho</dc:creator>
  <cp:lastModifiedBy>Flavia Braga Rodrigues</cp:lastModifiedBy>
  <cp:revision>2</cp:revision>
  <cp:lastPrinted>2016-10-27T19:17:00Z</cp:lastPrinted>
  <dcterms:created xsi:type="dcterms:W3CDTF">2016-11-28T10:43:00Z</dcterms:created>
  <dcterms:modified xsi:type="dcterms:W3CDTF">2016-11-28T10:43:00Z</dcterms:modified>
</cp:coreProperties>
</file>