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8C40D" w14:textId="1BDA7B33" w:rsidR="009E6371" w:rsidRPr="001011E0" w:rsidRDefault="00100542">
      <w:pPr>
        <w:rPr>
          <w:b/>
          <w:sz w:val="24"/>
        </w:rPr>
      </w:pPr>
      <w:r>
        <w:rPr>
          <w:b/>
          <w:sz w:val="24"/>
        </w:rPr>
        <w:t>7</w:t>
      </w:r>
      <w:r w:rsidR="00035C91" w:rsidRPr="001011E0">
        <w:rPr>
          <w:b/>
          <w:sz w:val="24"/>
        </w:rPr>
        <w:t>ª Reunião CTEA do Biênio de 2023-2025</w:t>
      </w:r>
    </w:p>
    <w:p w14:paraId="39A5D7F4" w14:textId="630FC645" w:rsidR="00035C91" w:rsidRDefault="00035C91" w:rsidP="00035C91">
      <w:r>
        <w:t xml:space="preserve">Data: </w:t>
      </w:r>
      <w:r w:rsidR="004113AC">
        <w:t>1</w:t>
      </w:r>
      <w:r w:rsidR="00100542">
        <w:t>0</w:t>
      </w:r>
      <w:r>
        <w:t>/0</w:t>
      </w:r>
      <w:r w:rsidR="00100542">
        <w:t>4</w:t>
      </w:r>
      <w:r>
        <w:t>/202</w:t>
      </w:r>
      <w:r w:rsidR="004113AC">
        <w:t>4</w:t>
      </w:r>
    </w:p>
    <w:p w14:paraId="2A5A6C15" w14:textId="2AE6BA57" w:rsidR="00035C91" w:rsidRDefault="00035C91" w:rsidP="00035C91">
      <w:r>
        <w:t xml:space="preserve">Horário: </w:t>
      </w:r>
      <w:r w:rsidR="004113AC">
        <w:t>14</w:t>
      </w:r>
      <w:r>
        <w:t>h - 1</w:t>
      </w:r>
      <w:r w:rsidR="004113AC">
        <w:t>7</w:t>
      </w:r>
      <w:r>
        <w:t>h</w:t>
      </w:r>
    </w:p>
    <w:p w14:paraId="69F13433" w14:textId="77777777" w:rsidR="00035C91" w:rsidRDefault="00035C91" w:rsidP="00035C91">
      <w:r>
        <w:t>Link para ingressar na reunião: http://bit.ly/CT-EA</w:t>
      </w:r>
    </w:p>
    <w:p w14:paraId="656C68CF" w14:textId="544BFECB" w:rsidR="00035C91" w:rsidRDefault="00035C91" w:rsidP="00035C91">
      <w:pPr>
        <w:rPr>
          <w:rStyle w:val="Hyperlink"/>
        </w:rPr>
      </w:pPr>
      <w:r>
        <w:t xml:space="preserve">Informações sobre a CT-EA: </w:t>
      </w:r>
      <w:hyperlink r:id="rId5" w:history="1">
        <w:r w:rsidRPr="00C6739C">
          <w:rPr>
            <w:rStyle w:val="Hyperlink"/>
          </w:rPr>
          <w:t>https://cbhln.com.br/ct-ea</w:t>
        </w:r>
      </w:hyperlink>
    </w:p>
    <w:p w14:paraId="57C51FF5" w14:textId="31D5EB4B" w:rsidR="00AE6469" w:rsidRDefault="00AE6469" w:rsidP="00035C91">
      <w:r>
        <w:t xml:space="preserve">Drive de acesso as relatorias e materiais da CTEA: </w:t>
      </w:r>
      <w:hyperlink r:id="rId6" w:history="1">
        <w:r w:rsidRPr="009B5DF9">
          <w:rPr>
            <w:rStyle w:val="Hyperlink"/>
          </w:rPr>
          <w:t>https://drive.google.com/drive/folders/1Hm3XesvPzuwHgxZ74IwkPXfNb5A3sioP?usp=drive_link</w:t>
        </w:r>
      </w:hyperlink>
      <w:r>
        <w:t xml:space="preserve"> </w:t>
      </w:r>
    </w:p>
    <w:p w14:paraId="0AFDB6B4" w14:textId="620793FC" w:rsidR="00666F31" w:rsidRDefault="00666F31" w:rsidP="00035C91">
      <w:r>
        <w:t>Presentes:</w:t>
      </w:r>
    </w:p>
    <w:p w14:paraId="672E87FB" w14:textId="68B55869" w:rsidR="00666F31" w:rsidRDefault="00666F31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Pedro Fernando do Rego – IEB</w:t>
      </w:r>
    </w:p>
    <w:p w14:paraId="100D9422" w14:textId="329101CD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Angélica Bustamante – ICC</w:t>
      </w:r>
    </w:p>
    <w:p w14:paraId="21A7EC54" w14:textId="69738B9B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Fernando de Almeida – ICC</w:t>
      </w:r>
    </w:p>
    <w:p w14:paraId="23E989A7" w14:textId="67D711CE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 xml:space="preserve">Cleide Azevedo – </w:t>
      </w:r>
      <w:r w:rsidR="004F65C6">
        <w:rPr>
          <w:rStyle w:val="ui-provider"/>
        </w:rPr>
        <w:t xml:space="preserve">Fundação </w:t>
      </w:r>
      <w:r>
        <w:rPr>
          <w:rStyle w:val="ui-provider"/>
        </w:rPr>
        <w:t>ITESP</w:t>
      </w:r>
    </w:p>
    <w:p w14:paraId="35F4BCC1" w14:textId="2CD0CBEF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Daniele – MSL São Sebastião</w:t>
      </w:r>
    </w:p>
    <w:p w14:paraId="612C5A9A" w14:textId="7AAF3ACC" w:rsidR="009274F7" w:rsidRDefault="004F65C6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 xml:space="preserve">Gabriel </w:t>
      </w:r>
      <w:proofErr w:type="spellStart"/>
      <w:r>
        <w:rPr>
          <w:rStyle w:val="ui-provider"/>
        </w:rPr>
        <w:t>Devecchi</w:t>
      </w:r>
      <w:proofErr w:type="spellEnd"/>
      <w:r>
        <w:rPr>
          <w:rStyle w:val="ui-provider"/>
        </w:rPr>
        <w:t xml:space="preserve"> de Souza - Área de Proteção Ambiental Marinha do Litoral Norte - FF/SEMIL</w:t>
      </w:r>
    </w:p>
    <w:p w14:paraId="0EE3AE0D" w14:textId="3E9DB5C3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Gilda Nunes – IIS</w:t>
      </w:r>
    </w:p>
    <w:p w14:paraId="52619665" w14:textId="4D1A5740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proofErr w:type="spellStart"/>
      <w:r>
        <w:rPr>
          <w:rStyle w:val="ui-provider"/>
        </w:rPr>
        <w:t>Jociane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Dbeni</w:t>
      </w:r>
      <w:proofErr w:type="spellEnd"/>
      <w:r>
        <w:rPr>
          <w:rStyle w:val="ui-provider"/>
        </w:rPr>
        <w:t xml:space="preserve"> Festa – SE CBHLN</w:t>
      </w:r>
    </w:p>
    <w:p w14:paraId="06920FEA" w14:textId="7B349F5B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 xml:space="preserve">Laura </w:t>
      </w:r>
      <w:proofErr w:type="spellStart"/>
      <w:r>
        <w:rPr>
          <w:rStyle w:val="ui-provider"/>
        </w:rPr>
        <w:t>Piatto</w:t>
      </w:r>
      <w:proofErr w:type="spellEnd"/>
      <w:r>
        <w:rPr>
          <w:rStyle w:val="ui-provider"/>
        </w:rPr>
        <w:t xml:space="preserve"> </w:t>
      </w:r>
      <w:r w:rsidR="004F65C6">
        <w:rPr>
          <w:rStyle w:val="ui-provider"/>
        </w:rPr>
        <w:t xml:space="preserve">- </w:t>
      </w:r>
      <w:r w:rsidR="004F65C6">
        <w:rPr>
          <w:rStyle w:val="ui-provider"/>
        </w:rPr>
        <w:t xml:space="preserve">Instituto Socioambiental Integrativo/ PGA </w:t>
      </w:r>
      <w:proofErr w:type="spellStart"/>
      <w:r w:rsidR="004F65C6">
        <w:rPr>
          <w:rStyle w:val="ui-provider"/>
        </w:rPr>
        <w:t>Itamambuca</w:t>
      </w:r>
      <w:proofErr w:type="spellEnd"/>
    </w:p>
    <w:p w14:paraId="0156B668" w14:textId="499A3561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Mar sem Lixo</w:t>
      </w:r>
    </w:p>
    <w:p w14:paraId="3D212BA7" w14:textId="77777777" w:rsidR="00486E83" w:rsidRDefault="00486E83" w:rsidP="00666F31">
      <w:pPr>
        <w:pStyle w:val="PargrafodaLista"/>
        <w:numPr>
          <w:ilvl w:val="0"/>
          <w:numId w:val="1"/>
        </w:numPr>
        <w:rPr>
          <w:rStyle w:val="ui-provider"/>
        </w:rPr>
      </w:pPr>
      <w:proofErr w:type="spellStart"/>
      <w:r>
        <w:rPr>
          <w:rStyle w:val="ui-provider"/>
        </w:rPr>
        <w:t>Mayla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Yasuoka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Dombrowsky</w:t>
      </w:r>
      <w:proofErr w:type="spellEnd"/>
      <w:r>
        <w:rPr>
          <w:rStyle w:val="ui-provider"/>
        </w:rPr>
        <w:t xml:space="preserve"> - APAMLN/FF</w:t>
      </w:r>
    </w:p>
    <w:p w14:paraId="25CF721D" w14:textId="637FE92C" w:rsidR="009274F7" w:rsidRDefault="009274F7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 xml:space="preserve">Monica </w:t>
      </w:r>
      <w:proofErr w:type="spellStart"/>
      <w:r>
        <w:rPr>
          <w:rStyle w:val="ui-provider"/>
        </w:rPr>
        <w:t>Spegiorin</w:t>
      </w:r>
      <w:proofErr w:type="spellEnd"/>
      <w:r w:rsidR="004F65C6">
        <w:rPr>
          <w:rStyle w:val="ui-provider"/>
        </w:rPr>
        <w:t xml:space="preserve"> - </w:t>
      </w:r>
      <w:r w:rsidR="004F65C6">
        <w:rPr>
          <w:rStyle w:val="ui-provider"/>
        </w:rPr>
        <w:t>APEVE Ubatuba</w:t>
      </w:r>
    </w:p>
    <w:p w14:paraId="726AF79F" w14:textId="568E97EC" w:rsidR="00C47635" w:rsidRDefault="003F77A4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Carla Beatriz Barbosa - Instituto Argonauta</w:t>
      </w:r>
    </w:p>
    <w:p w14:paraId="009DF595" w14:textId="349652B7" w:rsidR="00C47635" w:rsidRDefault="008C7EDD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>Juliana Piza</w:t>
      </w:r>
    </w:p>
    <w:p w14:paraId="05F00C5A" w14:textId="49E3E521" w:rsidR="008C7EDD" w:rsidRDefault="008C7EDD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 xml:space="preserve">Silvia Chile – </w:t>
      </w:r>
      <w:proofErr w:type="spellStart"/>
      <w:r>
        <w:rPr>
          <w:rStyle w:val="ui-provider"/>
        </w:rPr>
        <w:t>Amprafé</w:t>
      </w:r>
      <w:proofErr w:type="spellEnd"/>
      <w:r>
        <w:rPr>
          <w:rStyle w:val="ui-provider"/>
        </w:rPr>
        <w:t>/FPPPS</w:t>
      </w:r>
      <w:r w:rsidR="00F15828">
        <w:rPr>
          <w:rStyle w:val="ui-provider"/>
        </w:rPr>
        <w:t xml:space="preserve"> Ubatuba</w:t>
      </w:r>
    </w:p>
    <w:p w14:paraId="46DA018D" w14:textId="7F8F8CC2" w:rsidR="00FC02C4" w:rsidRDefault="00FC02C4" w:rsidP="00666F31">
      <w:pPr>
        <w:pStyle w:val="PargrafodaLista"/>
        <w:numPr>
          <w:ilvl w:val="0"/>
          <w:numId w:val="1"/>
        </w:numPr>
        <w:rPr>
          <w:rStyle w:val="ui-provider"/>
        </w:rPr>
      </w:pPr>
      <w:r>
        <w:rPr>
          <w:rStyle w:val="ui-provider"/>
        </w:rPr>
        <w:t xml:space="preserve">Nilton </w:t>
      </w:r>
      <w:proofErr w:type="spellStart"/>
      <w:r>
        <w:rPr>
          <w:rStyle w:val="ui-provider"/>
        </w:rPr>
        <w:t>del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Zotto</w:t>
      </w:r>
      <w:proofErr w:type="spellEnd"/>
      <w:r>
        <w:rPr>
          <w:rStyle w:val="ui-provider"/>
        </w:rPr>
        <w:t xml:space="preserve"> – Instituto </w:t>
      </w:r>
      <w:proofErr w:type="spellStart"/>
      <w:r>
        <w:rPr>
          <w:rStyle w:val="ui-provider"/>
        </w:rPr>
        <w:t>Niltex</w:t>
      </w:r>
      <w:proofErr w:type="spellEnd"/>
    </w:p>
    <w:p w14:paraId="3B246A27" w14:textId="77777777" w:rsidR="00666F31" w:rsidRDefault="00666F31" w:rsidP="00035C91"/>
    <w:p w14:paraId="7F092EAF" w14:textId="6F36213A" w:rsidR="00035C91" w:rsidRDefault="00035C91" w:rsidP="00035C91">
      <w:r>
        <w:t>Pauta:</w:t>
      </w:r>
    </w:p>
    <w:p w14:paraId="48E84555" w14:textId="55CF7DDC" w:rsidR="00100542" w:rsidRDefault="00100542" w:rsidP="00A45ABE">
      <w:pPr>
        <w:jc w:val="both"/>
        <w:rPr>
          <w:b/>
          <w:bCs/>
        </w:rPr>
      </w:pPr>
      <w:r w:rsidRPr="00100542">
        <w:rPr>
          <w:b/>
          <w:bCs/>
        </w:rPr>
        <w:t xml:space="preserve">- Apresentação do projeto Restaura LN, um projeto inovador em parceria com a Fundação Florestal que visa semear as cicatrizes deixadas pelas fortes chuvas de fevereiro/23 através de drones, com foco principal na apresentação do </w:t>
      </w:r>
      <w:proofErr w:type="spellStart"/>
      <w:proofErr w:type="gramStart"/>
      <w:r w:rsidRPr="00100542">
        <w:rPr>
          <w:b/>
          <w:bCs/>
        </w:rPr>
        <w:t>projeto”Escolas</w:t>
      </w:r>
      <w:proofErr w:type="spellEnd"/>
      <w:proofErr w:type="gramEnd"/>
      <w:r w:rsidRPr="00100542">
        <w:rPr>
          <w:b/>
          <w:bCs/>
        </w:rPr>
        <w:t xml:space="preserve"> Seguras, Educando para o Risco” que visa usar a educação ambiental para educar os jovens sobre a redução de riscos</w:t>
      </w:r>
    </w:p>
    <w:p w14:paraId="141C3538" w14:textId="28EFA083" w:rsidR="009274F7" w:rsidRDefault="009274F7" w:rsidP="00A45ABE">
      <w:pPr>
        <w:jc w:val="both"/>
      </w:pPr>
      <w:r>
        <w:t>Vídeo institucional do ICC trazendo o contexto de criação da APA Baleia-</w:t>
      </w:r>
      <w:proofErr w:type="spellStart"/>
      <w:r>
        <w:t>Sahy</w:t>
      </w:r>
      <w:proofErr w:type="spellEnd"/>
      <w:r>
        <w:t xml:space="preserve">, do instituto e do contexto de criação </w:t>
      </w:r>
      <w:r w:rsidR="00A45ABE">
        <w:t>do projeto Restaura LN criado a partir da demanda da tragédia em São Sebastião das chuvas do carnaval de 2023.</w:t>
      </w:r>
    </w:p>
    <w:p w14:paraId="0BED8182" w14:textId="50134982" w:rsidR="00A45ABE" w:rsidRDefault="008C7EDD" w:rsidP="00A45ABE">
      <w:pPr>
        <w:jc w:val="both"/>
      </w:pPr>
      <w:r>
        <w:t>Apresentação do projeto Restaura LN com ênfase na questão social e suas ações</w:t>
      </w:r>
      <w:r w:rsidR="002550ED">
        <w:t xml:space="preserve"> – Escolas Seguras</w:t>
      </w:r>
      <w:r>
        <w:t xml:space="preserve"> (Angélica e Fernando - ICC).</w:t>
      </w:r>
    </w:p>
    <w:p w14:paraId="53432F98" w14:textId="3CDF4434" w:rsidR="004E6FDE" w:rsidRDefault="004E6FDE" w:rsidP="00A45ABE">
      <w:pPr>
        <w:jc w:val="both"/>
      </w:pPr>
      <w:hyperlink r:id="rId7" w:history="1">
        <w:r w:rsidRPr="009B5DF9">
          <w:rPr>
            <w:rStyle w:val="Hyperlink"/>
          </w:rPr>
          <w:t>https://www.youtube.com/watch?si=Bgm1ri1XmmPGuxsY&amp;v=M_tMRPR4J1I&amp;feature=youtu.be</w:t>
        </w:r>
      </w:hyperlink>
      <w:r>
        <w:t xml:space="preserve"> </w:t>
      </w:r>
    </w:p>
    <w:p w14:paraId="5C484C71" w14:textId="7C88E91E" w:rsidR="004E6FDE" w:rsidRDefault="00B439D0" w:rsidP="00A45ABE">
      <w:pPr>
        <w:jc w:val="both"/>
      </w:pPr>
      <w:r>
        <w:rPr>
          <w:noProof/>
        </w:rPr>
        <w:lastRenderedPageBreak/>
        <w:drawing>
          <wp:inline distT="0" distB="0" distL="0" distR="0" wp14:anchorId="052A96A8" wp14:editId="29F02359">
            <wp:extent cx="5400040" cy="304228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114C" w14:textId="5B11DD76" w:rsidR="00B439D0" w:rsidRDefault="00486E83" w:rsidP="00A45ABE">
      <w:pPr>
        <w:jc w:val="both"/>
      </w:pPr>
      <w:r>
        <w:t xml:space="preserve">Criação de ferramentas e articulação para efetivação da educação para redução de riscos de desastres que se intensificou a partir da tragédia de São Sebastião. Vem </w:t>
      </w:r>
      <w:r w:rsidR="003F77A4">
        <w:t>sendo inserido no currículo pela DE. Proposta de inclusão da apresentação da DE sobre o material e inserção no currículo.</w:t>
      </w:r>
    </w:p>
    <w:p w14:paraId="5769DC58" w14:textId="5DEF0EC3" w:rsidR="00804AB9" w:rsidRDefault="00804AB9" w:rsidP="00A45ABE">
      <w:pPr>
        <w:jc w:val="both"/>
        <w:rPr>
          <w:rStyle w:val="ui-provider"/>
        </w:rPr>
      </w:pPr>
      <w:r>
        <w:t xml:space="preserve">Proposta de inclusão da apresentação do projeto </w:t>
      </w:r>
      <w:r>
        <w:rPr>
          <w:rStyle w:val="ui-provider"/>
        </w:rPr>
        <w:t>Festival da Mata Atlântica, e Semana do Mar</w:t>
      </w:r>
      <w:r>
        <w:rPr>
          <w:rStyle w:val="ui-provider"/>
        </w:rPr>
        <w:t>.</w:t>
      </w:r>
    </w:p>
    <w:p w14:paraId="37162DC6" w14:textId="746E4C7B" w:rsidR="00804AB9" w:rsidRPr="009274F7" w:rsidRDefault="00BC2144" w:rsidP="00A45ABE">
      <w:pPr>
        <w:jc w:val="both"/>
      </w:pPr>
      <w:r>
        <w:rPr>
          <w:rStyle w:val="ui-provider"/>
        </w:rPr>
        <w:t>angelica@icc.eco.br</w:t>
      </w:r>
    </w:p>
    <w:p w14:paraId="11B8A985" w14:textId="0BEB0F34" w:rsidR="00100542" w:rsidRDefault="00100542" w:rsidP="00100542">
      <w:pPr>
        <w:rPr>
          <w:b/>
          <w:bCs/>
        </w:rPr>
      </w:pPr>
      <w:r w:rsidRPr="00100542">
        <w:rPr>
          <w:b/>
          <w:bCs/>
        </w:rPr>
        <w:t>- Apresentação e revisão do Plano de Ação e Plano de Investimentos (PAPI).</w:t>
      </w:r>
    </w:p>
    <w:p w14:paraId="12EDF44E" w14:textId="77777777" w:rsidR="00100542" w:rsidRDefault="00100542" w:rsidP="00100542">
      <w:pPr>
        <w:jc w:val="both"/>
        <w:rPr>
          <w:bCs/>
        </w:rPr>
      </w:pPr>
      <w:r>
        <w:rPr>
          <w:bCs/>
        </w:rPr>
        <w:t xml:space="preserve">Apresentação sobre o Plano de Ação e Investimento que se encontra em fase de revisão, dando ênfase as ações previstas no PDC 8 (Plano de Duração Continuada) – Capacitação e Comunicação Social (CCS) que no CRH se divide me 3 </w:t>
      </w:r>
      <w:proofErr w:type="spellStart"/>
      <w:r>
        <w:rPr>
          <w:bCs/>
        </w:rPr>
        <w:t>Sub-PDCs</w:t>
      </w:r>
      <w:proofErr w:type="spellEnd"/>
      <w:r>
        <w:rPr>
          <w:bCs/>
        </w:rPr>
        <w:t>:</w:t>
      </w:r>
    </w:p>
    <w:p w14:paraId="4DC21D3E" w14:textId="77777777" w:rsidR="00100542" w:rsidRDefault="00100542" w:rsidP="00100542">
      <w:pPr>
        <w:jc w:val="both"/>
        <w:rPr>
          <w:bCs/>
        </w:rPr>
      </w:pPr>
      <w:r>
        <w:rPr>
          <w:bCs/>
        </w:rPr>
        <w:t xml:space="preserve">8.1 – Capacitação técnica: </w:t>
      </w:r>
      <w:r w:rsidRPr="002A7627">
        <w:rPr>
          <w:bCs/>
        </w:rPr>
        <w:t>Capacitação técnica relacionada ao planejamento e gestão de recursos hídricos</w:t>
      </w:r>
    </w:p>
    <w:p w14:paraId="2AE8A340" w14:textId="77777777" w:rsidR="00100542" w:rsidRDefault="00100542" w:rsidP="00100542">
      <w:pPr>
        <w:jc w:val="both"/>
        <w:rPr>
          <w:bCs/>
        </w:rPr>
      </w:pPr>
      <w:r>
        <w:rPr>
          <w:bCs/>
        </w:rPr>
        <w:t xml:space="preserve">8.2 – Educação Ambiental: </w:t>
      </w:r>
      <w:r w:rsidRPr="002A7627">
        <w:rPr>
          <w:bCs/>
        </w:rPr>
        <w:t>Educação ambiental vinculada às ações dos planos de recursos hídricos</w:t>
      </w:r>
    </w:p>
    <w:p w14:paraId="39CB8BEB" w14:textId="77777777" w:rsidR="00100542" w:rsidRDefault="00100542" w:rsidP="00100542">
      <w:pPr>
        <w:jc w:val="both"/>
        <w:rPr>
          <w:bCs/>
        </w:rPr>
      </w:pPr>
      <w:r>
        <w:rPr>
          <w:bCs/>
        </w:rPr>
        <w:t xml:space="preserve">8.3 – Comunicação: </w:t>
      </w:r>
      <w:r w:rsidRPr="002A7627">
        <w:rPr>
          <w:bCs/>
        </w:rPr>
        <w:t>Comunicação social e difusão de informações relacionadas à gestão de recursos hídricos</w:t>
      </w:r>
    </w:p>
    <w:p w14:paraId="50C37CA7" w14:textId="77777777" w:rsidR="00100542" w:rsidRDefault="00100542" w:rsidP="00100542">
      <w:pPr>
        <w:jc w:val="both"/>
        <w:rPr>
          <w:bCs/>
        </w:rPr>
      </w:pPr>
      <w:r>
        <w:rPr>
          <w:bCs/>
        </w:rPr>
        <w:t>O PAPI vigente que tinha previsão de aplicação dos recursos de 2020 a 2023 (Deliberação CBH-LN nº 223/2022) previa dentro do PDC 8 três ações conforme tabela abaixo:</w:t>
      </w:r>
    </w:p>
    <w:tbl>
      <w:tblPr>
        <w:tblW w:w="6185" w:type="pct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0"/>
        <w:gridCol w:w="4258"/>
        <w:gridCol w:w="4119"/>
      </w:tblGrid>
      <w:tr w:rsidR="00100542" w:rsidRPr="00515CCA" w14:paraId="2EC7317A" w14:textId="77777777" w:rsidTr="00515CCA">
        <w:trPr>
          <w:trHeight w:val="959"/>
        </w:trPr>
        <w:tc>
          <w:tcPr>
            <w:tcW w:w="1013" w:type="pct"/>
            <w:shd w:val="clear" w:color="auto" w:fill="auto"/>
            <w:vAlign w:val="center"/>
            <w:hideMark/>
          </w:tcPr>
          <w:p w14:paraId="7691FB0A" w14:textId="77777777" w:rsidR="00100542" w:rsidRPr="00515CCA" w:rsidRDefault="00100542" w:rsidP="001428B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sz w:val="18"/>
                <w:szCs w:val="18"/>
                <w:lang w:eastAsia="pt-BR"/>
              </w:rPr>
              <w:t>8.1 - Capacitação técnica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5958AFCF" w14:textId="77777777" w:rsidR="00100542" w:rsidRPr="00515CCA" w:rsidRDefault="00100542" w:rsidP="001428B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Elaborar e executar o programa de capacitação continuada do CBH-LN vinculada as prioridades do Plano de Bacias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3A5D77BC" w14:textId="77777777" w:rsidR="00100542" w:rsidRPr="00515CCA" w:rsidRDefault="00100542" w:rsidP="001428B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sz w:val="18"/>
                <w:szCs w:val="18"/>
                <w:lang w:eastAsia="pt-BR"/>
              </w:rPr>
              <w:t>Realizar ações do Programa de capacitação com cursos voltados à temática dos recursos hídricos e soluções dos problemas apontados no Plano de Bacias</w:t>
            </w:r>
          </w:p>
        </w:tc>
      </w:tr>
      <w:tr w:rsidR="00100542" w:rsidRPr="00515CCA" w14:paraId="10C5BD3B" w14:textId="77777777" w:rsidTr="001428B7">
        <w:trPr>
          <w:trHeight w:val="960"/>
        </w:trPr>
        <w:tc>
          <w:tcPr>
            <w:tcW w:w="1013" w:type="pct"/>
            <w:shd w:val="clear" w:color="auto" w:fill="auto"/>
            <w:vAlign w:val="center"/>
            <w:hideMark/>
          </w:tcPr>
          <w:p w14:paraId="2AC1E86B" w14:textId="77777777" w:rsidR="00100542" w:rsidRPr="00515CCA" w:rsidRDefault="00100542" w:rsidP="001428B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sz w:val="18"/>
                <w:szCs w:val="18"/>
                <w:lang w:eastAsia="pt-BR"/>
              </w:rPr>
              <w:t>8.3 - Comunicação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6BFE1534" w14:textId="77777777" w:rsidR="00100542" w:rsidRPr="00515CCA" w:rsidRDefault="00100542" w:rsidP="001428B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 Implantar o plano de comunicação social e difusão de informações para a gestão de recursos hídricos da UGRHI 03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0D805EE9" w14:textId="77777777" w:rsidR="00100542" w:rsidRPr="00515CCA" w:rsidRDefault="00100542" w:rsidP="001428B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sz w:val="18"/>
                <w:szCs w:val="18"/>
                <w:lang w:eastAsia="pt-BR"/>
              </w:rPr>
              <w:t xml:space="preserve">Comunicação social, difusão de informações e educação ambiental para gestão dos recursos hídricos. </w:t>
            </w:r>
          </w:p>
        </w:tc>
      </w:tr>
      <w:tr w:rsidR="00100542" w:rsidRPr="00515CCA" w14:paraId="7D447F0E" w14:textId="77777777" w:rsidTr="001428B7">
        <w:trPr>
          <w:trHeight w:val="960"/>
        </w:trPr>
        <w:tc>
          <w:tcPr>
            <w:tcW w:w="1013" w:type="pct"/>
            <w:shd w:val="clear" w:color="auto" w:fill="auto"/>
            <w:vAlign w:val="center"/>
            <w:hideMark/>
          </w:tcPr>
          <w:p w14:paraId="0CF936D6" w14:textId="77777777" w:rsidR="00100542" w:rsidRPr="00515CCA" w:rsidRDefault="00100542" w:rsidP="001428B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sz w:val="18"/>
                <w:szCs w:val="18"/>
                <w:lang w:eastAsia="pt-BR"/>
              </w:rPr>
              <w:lastRenderedPageBreak/>
              <w:t>8.3 - Comunicação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4FB95E46" w14:textId="77777777" w:rsidR="00100542" w:rsidRPr="00515CCA" w:rsidRDefault="00100542" w:rsidP="001428B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 Implantar o plano de comunicação social e difusão de informações para a gestão de recursos hídricos da UGRHI 03</w:t>
            </w:r>
          </w:p>
        </w:tc>
        <w:tc>
          <w:tcPr>
            <w:tcW w:w="1960" w:type="pct"/>
            <w:shd w:val="clear" w:color="auto" w:fill="auto"/>
            <w:vAlign w:val="center"/>
            <w:hideMark/>
          </w:tcPr>
          <w:p w14:paraId="1562758E" w14:textId="77777777" w:rsidR="00100542" w:rsidRPr="00515CCA" w:rsidRDefault="00100542" w:rsidP="001428B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t-BR"/>
              </w:rPr>
            </w:pPr>
            <w:r w:rsidRPr="00515CCA">
              <w:rPr>
                <w:rFonts w:eastAsia="Times New Roman" w:cstheme="minorHAnsi"/>
                <w:sz w:val="18"/>
                <w:szCs w:val="18"/>
                <w:lang w:eastAsia="pt-BR"/>
              </w:rPr>
              <w:t xml:space="preserve">Comunicação social, difusão de informações e educação ambiental para gestão dos recursos hídricos. </w:t>
            </w:r>
          </w:p>
        </w:tc>
      </w:tr>
    </w:tbl>
    <w:p w14:paraId="47CB3E50" w14:textId="724D0D92" w:rsidR="00100542" w:rsidRDefault="00100542" w:rsidP="00100542">
      <w:pPr>
        <w:jc w:val="both"/>
        <w:rPr>
          <w:bCs/>
        </w:rPr>
      </w:pPr>
      <w:r>
        <w:rPr>
          <w:bCs/>
        </w:rPr>
        <w:t xml:space="preserve"> </w:t>
      </w:r>
    </w:p>
    <w:p w14:paraId="53B2F1AA" w14:textId="0D40E227" w:rsidR="00100542" w:rsidRDefault="00C463B4" w:rsidP="00953527">
      <w:pPr>
        <w:jc w:val="both"/>
        <w:rPr>
          <w:bCs/>
        </w:rPr>
      </w:pPr>
      <w:r>
        <w:rPr>
          <w:bCs/>
        </w:rPr>
        <w:t xml:space="preserve">Segue abaixo as linhas temáticas de cada </w:t>
      </w:r>
      <w:proofErr w:type="spellStart"/>
      <w:r>
        <w:rPr>
          <w:bCs/>
        </w:rPr>
        <w:t>Sub-PDC</w:t>
      </w:r>
      <w:proofErr w:type="spellEnd"/>
      <w:r>
        <w:rPr>
          <w:bCs/>
        </w:rPr>
        <w:t xml:space="preserve"> previstas no novo MPO de 2024 e a proposta de ações dentro da revisão do PAPI do CBHLN</w:t>
      </w:r>
      <w:r w:rsidR="00953527">
        <w:rPr>
          <w:bCs/>
        </w:rPr>
        <w:t>, que será validado na reunião conjunta de do dia 18/04.</w:t>
      </w:r>
    </w:p>
    <w:p w14:paraId="043E0739" w14:textId="5B7050AB" w:rsidR="00515CCA" w:rsidRDefault="00B53AD0" w:rsidP="00B53AD0">
      <w:pPr>
        <w:spacing w:after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F2D8B70" wp14:editId="3E123461">
            <wp:extent cx="5400040" cy="45669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A262" w14:textId="49BC2136" w:rsidR="00B53AD0" w:rsidRPr="00100542" w:rsidRDefault="00B53AD0" w:rsidP="00953527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152E910" wp14:editId="06E05C86">
            <wp:extent cx="5400040" cy="2075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A1AF" w14:textId="77777777" w:rsidR="00B53AD0" w:rsidRDefault="00B53AD0" w:rsidP="00100542">
      <w:pPr>
        <w:rPr>
          <w:b/>
          <w:bCs/>
        </w:rPr>
      </w:pPr>
    </w:p>
    <w:p w14:paraId="21954894" w14:textId="77777777" w:rsidR="00B53AD0" w:rsidRDefault="00B53AD0" w:rsidP="00100542">
      <w:pPr>
        <w:rPr>
          <w:b/>
          <w:bCs/>
        </w:rPr>
      </w:pPr>
    </w:p>
    <w:p w14:paraId="0AA597F3" w14:textId="55FE8DDD" w:rsidR="00100542" w:rsidRDefault="00100542" w:rsidP="00100542">
      <w:pPr>
        <w:rPr>
          <w:b/>
          <w:bCs/>
        </w:rPr>
      </w:pPr>
      <w:r w:rsidRPr="00100542">
        <w:rPr>
          <w:b/>
          <w:bCs/>
        </w:rPr>
        <w:lastRenderedPageBreak/>
        <w:t>- Informes</w:t>
      </w:r>
    </w:p>
    <w:p w14:paraId="23BBD85C" w14:textId="59808679" w:rsidR="00EC6BFA" w:rsidRDefault="00EC6BFA" w:rsidP="00BC2144">
      <w:pPr>
        <w:jc w:val="both"/>
        <w:rPr>
          <w:rStyle w:val="ui-provider"/>
        </w:rPr>
      </w:pPr>
      <w:r>
        <w:rPr>
          <w:rStyle w:val="ui-provider"/>
        </w:rPr>
        <w:t>- Reunião do COFEHIDRO</w:t>
      </w:r>
      <w:r w:rsidR="00BC2144">
        <w:rPr>
          <w:rStyle w:val="ui-provider"/>
        </w:rPr>
        <w:t xml:space="preserve"> (segunda-feira 08/04</w:t>
      </w:r>
      <w:r>
        <w:rPr>
          <w:rStyle w:val="ui-provider"/>
        </w:rPr>
        <w:t>) – Aprovado o novo MPO</w:t>
      </w:r>
      <w:r w:rsidR="00BC2144">
        <w:rPr>
          <w:rStyle w:val="ui-provider"/>
        </w:rPr>
        <w:t xml:space="preserve">. Lição de casa para leitura do novo MPO. A partir de 29/04 abertura do recebimento projetos FEHIDRO até </w:t>
      </w:r>
    </w:p>
    <w:p w14:paraId="35E681FA" w14:textId="4F02F63A" w:rsidR="00436CF3" w:rsidRDefault="00EC6BFA" w:rsidP="00BC2144">
      <w:pPr>
        <w:jc w:val="both"/>
        <w:rPr>
          <w:rStyle w:val="ui-provider"/>
        </w:rPr>
      </w:pPr>
      <w:r>
        <w:rPr>
          <w:rStyle w:val="ui-provider"/>
        </w:rPr>
        <w:t xml:space="preserve"> </w:t>
      </w:r>
      <w:r w:rsidR="00BC2144">
        <w:rPr>
          <w:rStyle w:val="ui-provider"/>
        </w:rPr>
        <w:t>- Divulgação dos recursos disponíveis do FEHIDRO (3,5mi) + cobrança (1,5mi), com a possibilidade de vir mais recurso de projetos que não foram executados.</w:t>
      </w:r>
    </w:p>
    <w:p w14:paraId="7DB29725" w14:textId="3BC1287B" w:rsidR="008767CD" w:rsidRDefault="008767CD" w:rsidP="00BC2144">
      <w:pPr>
        <w:jc w:val="both"/>
      </w:pPr>
      <w:r>
        <w:rPr>
          <w:rStyle w:val="ui-provider"/>
        </w:rPr>
        <w:t xml:space="preserve">- 16/04 (terça) das 9h30 </w:t>
      </w:r>
      <w:proofErr w:type="spellStart"/>
      <w:r>
        <w:rPr>
          <w:rStyle w:val="ui-provider"/>
        </w:rPr>
        <w:t>as</w:t>
      </w:r>
      <w:proofErr w:type="spellEnd"/>
      <w:r>
        <w:rPr>
          <w:rStyle w:val="ui-provider"/>
        </w:rPr>
        <w:t xml:space="preserve"> 12h: CT-Agroecologia </w:t>
      </w:r>
      <w:r w:rsidRPr="00436CF3">
        <w:t>e sistemas agroflorestais</w:t>
      </w:r>
    </w:p>
    <w:p w14:paraId="7A709B40" w14:textId="02AF3ED8" w:rsidR="008767CD" w:rsidRDefault="008767CD" w:rsidP="00BC2144">
      <w:pPr>
        <w:jc w:val="both"/>
        <w:rPr>
          <w:rStyle w:val="ui-provider"/>
        </w:rPr>
      </w:pPr>
      <w:r>
        <w:t xml:space="preserve">- 17/04 (quarta) </w:t>
      </w:r>
      <w:r w:rsidRPr="008767CD">
        <w:t>das 08h30 às 17h30</w:t>
      </w:r>
      <w:r>
        <w:t xml:space="preserve">: </w:t>
      </w:r>
    </w:p>
    <w:p w14:paraId="3FACE0E4" w14:textId="602EC7C4" w:rsidR="00DC0361" w:rsidRDefault="00DC0361" w:rsidP="00BC2144">
      <w:pPr>
        <w:jc w:val="both"/>
        <w:rPr>
          <w:rStyle w:val="ui-provider"/>
        </w:rPr>
      </w:pPr>
      <w:r>
        <w:rPr>
          <w:rStyle w:val="ui-provider"/>
        </w:rPr>
        <w:t xml:space="preserve">- 18/04 (quinta) às 9h – Reunião conjunta </w:t>
      </w:r>
      <w:proofErr w:type="spellStart"/>
      <w:r>
        <w:rPr>
          <w:rStyle w:val="ui-provider"/>
        </w:rPr>
        <w:t>CTs</w:t>
      </w:r>
      <w:proofErr w:type="spellEnd"/>
      <w:r>
        <w:rPr>
          <w:rStyle w:val="ui-provider"/>
        </w:rPr>
        <w:t xml:space="preserve"> sobre a revisão do PAPI</w:t>
      </w:r>
    </w:p>
    <w:p w14:paraId="4D851D1F" w14:textId="187550D8" w:rsidR="00DC0361" w:rsidRDefault="00F15EAF" w:rsidP="00BC2144">
      <w:pPr>
        <w:jc w:val="both"/>
      </w:pPr>
      <w:r>
        <w:t>- 26/04 – Plenária CBHLN (virtual)</w:t>
      </w:r>
    </w:p>
    <w:p w14:paraId="6957F647" w14:textId="7741B7A4" w:rsidR="008767CD" w:rsidRDefault="008767CD" w:rsidP="00BC2144">
      <w:pPr>
        <w:jc w:val="both"/>
      </w:pPr>
      <w:r>
        <w:t xml:space="preserve">- 15/05 (a confirmar): Próxima reunião da CT-EA. PGA </w:t>
      </w:r>
      <w:proofErr w:type="spellStart"/>
      <w:r>
        <w:t>Itamambuca</w:t>
      </w:r>
      <w:proofErr w:type="spellEnd"/>
      <w:r>
        <w:t xml:space="preserve"> / </w:t>
      </w:r>
      <w:r>
        <w:t xml:space="preserve">GT Jovem Terra e Mar (Iasmin) </w:t>
      </w:r>
      <w:r>
        <w:t>/</w:t>
      </w:r>
      <w:r>
        <w:t xml:space="preserve"> </w:t>
      </w:r>
      <w:r>
        <w:rPr>
          <w:rStyle w:val="ui-provider"/>
        </w:rPr>
        <w:t>Instituto Socioambiental Integrativo</w:t>
      </w:r>
    </w:p>
    <w:p w14:paraId="67AB24A4" w14:textId="09BE6C93" w:rsidR="008767CD" w:rsidRDefault="008767CD" w:rsidP="00BC2144">
      <w:pPr>
        <w:jc w:val="both"/>
      </w:pPr>
      <w:r>
        <w:t xml:space="preserve">- 22/05 a 08/06: </w:t>
      </w:r>
      <w:r>
        <w:rPr>
          <w:rStyle w:val="ui-provider"/>
        </w:rPr>
        <w:t>Festival da Mata Atlântica, e Semana do Mar</w:t>
      </w:r>
      <w:r>
        <w:rPr>
          <w:rStyle w:val="ui-provider"/>
        </w:rPr>
        <w:t>: será divulgado formulário para instituições interessadas em participar e colaborar com os eventos.</w:t>
      </w:r>
    </w:p>
    <w:p w14:paraId="22A5F00B" w14:textId="75171239" w:rsidR="00F15EAF" w:rsidRPr="00436CF3" w:rsidRDefault="00AE6469" w:rsidP="00BC2144">
      <w:pPr>
        <w:jc w:val="both"/>
      </w:pPr>
      <w:r>
        <w:rPr>
          <w:noProof/>
        </w:rPr>
        <w:drawing>
          <wp:inline distT="0" distB="0" distL="0" distR="0" wp14:anchorId="112305ED" wp14:editId="7AA62E52">
            <wp:extent cx="5400040" cy="30111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EAF" w:rsidRPr="00436C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6B31"/>
    <w:multiLevelType w:val="hybridMultilevel"/>
    <w:tmpl w:val="215C3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33FD2"/>
    <w:multiLevelType w:val="hybridMultilevel"/>
    <w:tmpl w:val="3BEC2FC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94819"/>
    <w:multiLevelType w:val="hybridMultilevel"/>
    <w:tmpl w:val="54D838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136C1"/>
    <w:multiLevelType w:val="hybridMultilevel"/>
    <w:tmpl w:val="923472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C91"/>
    <w:rsid w:val="00035C91"/>
    <w:rsid w:val="0006448A"/>
    <w:rsid w:val="000B3E64"/>
    <w:rsid w:val="00100542"/>
    <w:rsid w:val="001011E0"/>
    <w:rsid w:val="001C423A"/>
    <w:rsid w:val="002550ED"/>
    <w:rsid w:val="002A7627"/>
    <w:rsid w:val="003A3FE3"/>
    <w:rsid w:val="003E0486"/>
    <w:rsid w:val="003F77A4"/>
    <w:rsid w:val="004113AC"/>
    <w:rsid w:val="0042322C"/>
    <w:rsid w:val="00436CF3"/>
    <w:rsid w:val="00447127"/>
    <w:rsid w:val="004635A8"/>
    <w:rsid w:val="00484C3E"/>
    <w:rsid w:val="00486E83"/>
    <w:rsid w:val="004E6FDE"/>
    <w:rsid w:val="004F65C6"/>
    <w:rsid w:val="00515CCA"/>
    <w:rsid w:val="00532E97"/>
    <w:rsid w:val="005A7A98"/>
    <w:rsid w:val="00605F2C"/>
    <w:rsid w:val="006502E2"/>
    <w:rsid w:val="00666F31"/>
    <w:rsid w:val="00786814"/>
    <w:rsid w:val="007D2862"/>
    <w:rsid w:val="007F19E1"/>
    <w:rsid w:val="00804AB9"/>
    <w:rsid w:val="008272C8"/>
    <w:rsid w:val="008767CD"/>
    <w:rsid w:val="008931C1"/>
    <w:rsid w:val="008B122C"/>
    <w:rsid w:val="008C35DC"/>
    <w:rsid w:val="008C7EDD"/>
    <w:rsid w:val="008D3BB3"/>
    <w:rsid w:val="008F1B7C"/>
    <w:rsid w:val="009266BC"/>
    <w:rsid w:val="009274F7"/>
    <w:rsid w:val="00944E67"/>
    <w:rsid w:val="00953527"/>
    <w:rsid w:val="0098114D"/>
    <w:rsid w:val="009E6371"/>
    <w:rsid w:val="009F07CF"/>
    <w:rsid w:val="00A45ABE"/>
    <w:rsid w:val="00AE6469"/>
    <w:rsid w:val="00B15A32"/>
    <w:rsid w:val="00B439D0"/>
    <w:rsid w:val="00B53AD0"/>
    <w:rsid w:val="00BC2144"/>
    <w:rsid w:val="00C43F4D"/>
    <w:rsid w:val="00C463B4"/>
    <w:rsid w:val="00C47635"/>
    <w:rsid w:val="00DA330E"/>
    <w:rsid w:val="00DC0361"/>
    <w:rsid w:val="00DC4696"/>
    <w:rsid w:val="00DD3965"/>
    <w:rsid w:val="00EC6BFA"/>
    <w:rsid w:val="00F00E9B"/>
    <w:rsid w:val="00F15828"/>
    <w:rsid w:val="00F15EAF"/>
    <w:rsid w:val="00FC02C4"/>
    <w:rsid w:val="00FC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BE962"/>
  <w15:chartTrackingRefBased/>
  <w15:docId w15:val="{B4342ABA-DBBA-4DFD-A391-707CA96B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35C91"/>
    <w:rPr>
      <w:color w:val="0563C1" w:themeColor="hyperlink"/>
      <w:u w:val="single"/>
    </w:rPr>
  </w:style>
  <w:style w:type="character" w:customStyle="1" w:styleId="ui-provider">
    <w:name w:val="ui-provider"/>
    <w:basedOn w:val="Fontepargpadro"/>
    <w:rsid w:val="00666F31"/>
  </w:style>
  <w:style w:type="paragraph" w:styleId="PargrafodaLista">
    <w:name w:val="List Paragraph"/>
    <w:basedOn w:val="Normal"/>
    <w:uiPriority w:val="34"/>
    <w:qFormat/>
    <w:rsid w:val="00666F31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4E6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si=Bgm1ri1XmmPGuxsY&amp;v=M_tMRPR4J1I&amp;feature=youtu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Hm3XesvPzuwHgxZ74IwkPXfNb5A3sioP?usp=drive_link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bhln.com.br/ct-e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4</Pages>
  <Words>770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t430</dc:creator>
  <cp:keywords/>
  <dc:description/>
  <cp:lastModifiedBy>Lenovo</cp:lastModifiedBy>
  <cp:revision>36</cp:revision>
  <dcterms:created xsi:type="dcterms:W3CDTF">2023-09-19T12:02:00Z</dcterms:created>
  <dcterms:modified xsi:type="dcterms:W3CDTF">2024-04-10T20:18:00Z</dcterms:modified>
</cp:coreProperties>
</file>